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546" w:type="dxa"/>
        <w:tblInd w:w="93" w:type="dxa"/>
        <w:tblLook w:val="04A0"/>
      </w:tblPr>
      <w:tblGrid>
        <w:gridCol w:w="1216"/>
        <w:gridCol w:w="2802"/>
        <w:gridCol w:w="2580"/>
        <w:gridCol w:w="2757"/>
        <w:gridCol w:w="759"/>
        <w:gridCol w:w="432"/>
      </w:tblGrid>
      <w:tr w:rsidR="00391A12" w:rsidRPr="00380D4B" w:rsidTr="00A1266F">
        <w:trPr>
          <w:trHeight w:val="570"/>
        </w:trPr>
        <w:tc>
          <w:tcPr>
            <w:tcW w:w="10546" w:type="dxa"/>
            <w:gridSpan w:val="6"/>
            <w:tcBorders>
              <w:top w:val="nil"/>
              <w:left w:val="nil"/>
              <w:bottom w:val="nil"/>
              <w:right w:val="nil"/>
            </w:tcBorders>
            <w:shd w:val="clear" w:color="auto" w:fill="auto"/>
            <w:hideMark/>
          </w:tcPr>
          <w:p w:rsidR="00391A12" w:rsidRPr="00380D4B" w:rsidRDefault="00391A12" w:rsidP="00391A12">
            <w:pPr>
              <w:widowControl/>
              <w:jc w:val="center"/>
              <w:rPr>
                <w:rFonts w:ascii="宋体" w:eastAsia="宋体" w:hAnsi="宋体" w:cs="宋体"/>
                <w:kern w:val="0"/>
                <w:sz w:val="28"/>
                <w:szCs w:val="28"/>
              </w:rPr>
            </w:pPr>
            <w:r w:rsidRPr="00380D4B">
              <w:rPr>
                <w:rFonts w:ascii="宋体" w:eastAsia="宋体" w:hAnsi="宋体" w:cs="宋体" w:hint="eastAsia"/>
                <w:kern w:val="0"/>
                <w:sz w:val="28"/>
                <w:szCs w:val="28"/>
              </w:rPr>
              <w:t>自行采购询价邀请公告</w:t>
            </w:r>
          </w:p>
        </w:tc>
      </w:tr>
      <w:tr w:rsidR="00391A12" w:rsidRPr="00380D4B" w:rsidTr="00A1266F">
        <w:trPr>
          <w:trHeight w:val="285"/>
        </w:trPr>
        <w:tc>
          <w:tcPr>
            <w:tcW w:w="9355" w:type="dxa"/>
            <w:gridSpan w:val="4"/>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致    意向供应商：</w:t>
            </w:r>
          </w:p>
        </w:tc>
        <w:tc>
          <w:tcPr>
            <w:tcW w:w="759" w:type="dxa"/>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p>
        </w:tc>
        <w:tc>
          <w:tcPr>
            <w:tcW w:w="432" w:type="dxa"/>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p>
        </w:tc>
      </w:tr>
      <w:tr w:rsidR="00391A12" w:rsidRPr="00380D4B" w:rsidTr="00A1266F">
        <w:trPr>
          <w:trHeight w:val="915"/>
        </w:trPr>
        <w:tc>
          <w:tcPr>
            <w:tcW w:w="10546" w:type="dxa"/>
            <w:gridSpan w:val="6"/>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 xml:space="preserve">    根据广西壮族自治区桂中公路发展中心内控制度规定，现对2025年政府还贷二级公路取消收费后补助资金项目（普通国省道公路路面养护工程）设计服务(NO.A、NO.B)进行询价采购，邀请贵单位参加采购活动。</w:t>
            </w:r>
          </w:p>
        </w:tc>
      </w:tr>
      <w:tr w:rsidR="00391A12" w:rsidRPr="00380D4B" w:rsidTr="00A1266F">
        <w:trPr>
          <w:trHeight w:val="600"/>
        </w:trPr>
        <w:tc>
          <w:tcPr>
            <w:tcW w:w="10546" w:type="dxa"/>
            <w:gridSpan w:val="6"/>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一、项目名称：2025年政府还贷二级公路取消收费后补助资金项目（普通国省道公路路面养护工程）设计服务</w:t>
            </w:r>
          </w:p>
        </w:tc>
      </w:tr>
      <w:tr w:rsidR="00391A12" w:rsidRPr="00380D4B" w:rsidTr="00A1266F">
        <w:trPr>
          <w:trHeight w:val="870"/>
        </w:trPr>
        <w:tc>
          <w:tcPr>
            <w:tcW w:w="10546" w:type="dxa"/>
            <w:gridSpan w:val="6"/>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二、项目概况</w:t>
            </w:r>
            <w:r w:rsidRPr="00380D4B">
              <w:rPr>
                <w:rFonts w:ascii="宋体" w:eastAsia="宋体" w:hAnsi="宋体" w:cs="宋体" w:hint="eastAsia"/>
                <w:kern w:val="0"/>
                <w:sz w:val="22"/>
              </w:rPr>
              <w:br/>
              <w:t>（一）采购人、采购内容、项目概况</w:t>
            </w:r>
            <w:r w:rsidRPr="00380D4B">
              <w:rPr>
                <w:rFonts w:ascii="宋体" w:eastAsia="宋体" w:hAnsi="宋体" w:cs="宋体" w:hint="eastAsia"/>
                <w:kern w:val="0"/>
                <w:sz w:val="22"/>
              </w:rPr>
              <w:br/>
              <w:t>采购人：广西壮族自治区桂中公路发展中心</w:t>
            </w:r>
          </w:p>
        </w:tc>
      </w:tr>
      <w:tr w:rsidR="00391A12" w:rsidRPr="00380D4B" w:rsidTr="00A1266F">
        <w:trPr>
          <w:trHeight w:val="810"/>
        </w:trPr>
        <w:tc>
          <w:tcPr>
            <w:tcW w:w="10546" w:type="dxa"/>
            <w:gridSpan w:val="6"/>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采购内容：2025年政府还贷二级公路取消收费后补助资金项目（普通国省道公路路面养护工程）设计服务询价采购</w:t>
            </w:r>
          </w:p>
          <w:tbl>
            <w:tblPr>
              <w:tblW w:w="8060" w:type="dxa"/>
              <w:tblLook w:val="04A0"/>
            </w:tblPr>
            <w:tblGrid>
              <w:gridCol w:w="660"/>
              <w:gridCol w:w="2920"/>
              <w:gridCol w:w="2620"/>
              <w:gridCol w:w="1860"/>
            </w:tblGrid>
            <w:tr w:rsidR="00A1266F" w:rsidRPr="00380D4B" w:rsidTr="00A1266F">
              <w:trPr>
                <w:trHeight w:val="780"/>
              </w:trPr>
              <w:tc>
                <w:tcPr>
                  <w:tcW w:w="6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20"/>
                      <w:szCs w:val="20"/>
                    </w:rPr>
                  </w:pPr>
                  <w:r w:rsidRPr="00380D4B">
                    <w:rPr>
                      <w:rFonts w:ascii="宋体" w:eastAsia="宋体" w:hAnsi="宋体" w:cs="宋体" w:hint="eastAsia"/>
                      <w:b/>
                      <w:bCs/>
                      <w:kern w:val="0"/>
                      <w:sz w:val="20"/>
                      <w:szCs w:val="20"/>
                    </w:rPr>
                    <w:t>序号</w:t>
                  </w:r>
                </w:p>
              </w:tc>
              <w:tc>
                <w:tcPr>
                  <w:tcW w:w="2920" w:type="dxa"/>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20"/>
                      <w:szCs w:val="20"/>
                    </w:rPr>
                  </w:pPr>
                  <w:r w:rsidRPr="00380D4B">
                    <w:rPr>
                      <w:rFonts w:ascii="宋体" w:eastAsia="宋体" w:hAnsi="宋体" w:cs="宋体" w:hint="eastAsia"/>
                      <w:b/>
                      <w:bCs/>
                      <w:kern w:val="0"/>
                      <w:sz w:val="20"/>
                      <w:szCs w:val="20"/>
                    </w:rPr>
                    <w:t>项目名称</w:t>
                  </w:r>
                </w:p>
              </w:tc>
              <w:tc>
                <w:tcPr>
                  <w:tcW w:w="2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仿宋_GB2312" w:eastAsia="仿宋_GB2312" w:hAnsi="宋体" w:cs="宋体"/>
                      <w:kern w:val="0"/>
                      <w:sz w:val="20"/>
                      <w:szCs w:val="20"/>
                    </w:rPr>
                  </w:pPr>
                  <w:r w:rsidRPr="00380D4B">
                    <w:rPr>
                      <w:rFonts w:ascii="仿宋_GB2312" w:eastAsia="仿宋_GB2312" w:hAnsi="宋体" w:cs="宋体" w:hint="eastAsia"/>
                      <w:kern w:val="0"/>
                      <w:sz w:val="20"/>
                      <w:szCs w:val="20"/>
                    </w:rPr>
                    <w:t>分项设计费上限价</w:t>
                  </w:r>
                  <w:r w:rsidRPr="00380D4B">
                    <w:rPr>
                      <w:rFonts w:ascii="仿宋_GB2312" w:eastAsia="仿宋_GB2312" w:hAnsi="宋体" w:cs="宋体" w:hint="eastAsia"/>
                      <w:kern w:val="0"/>
                      <w:sz w:val="20"/>
                      <w:szCs w:val="20"/>
                    </w:rPr>
                    <w:br/>
                    <w:t>（万）</w:t>
                  </w:r>
                </w:p>
              </w:tc>
              <w:tc>
                <w:tcPr>
                  <w:tcW w:w="1860" w:type="dxa"/>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仿宋_GB2312" w:eastAsia="仿宋_GB2312" w:hAnsi="宋体" w:cs="宋体"/>
                      <w:kern w:val="0"/>
                      <w:sz w:val="20"/>
                      <w:szCs w:val="20"/>
                    </w:rPr>
                  </w:pPr>
                  <w:r w:rsidRPr="00380D4B">
                    <w:rPr>
                      <w:rFonts w:ascii="仿宋_GB2312" w:eastAsia="仿宋_GB2312" w:hAnsi="宋体" w:cs="宋体" w:hint="eastAsia"/>
                      <w:kern w:val="0"/>
                      <w:sz w:val="20"/>
                      <w:szCs w:val="20"/>
                    </w:rPr>
                    <w:t>标段设计费上限价（万）</w:t>
                  </w:r>
                </w:p>
              </w:tc>
            </w:tr>
            <w:tr w:rsidR="00A1266F" w:rsidRPr="00380D4B" w:rsidTr="00A1266F">
              <w:trPr>
                <w:trHeight w:val="555"/>
              </w:trPr>
              <w:tc>
                <w:tcPr>
                  <w:tcW w:w="66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1</w:t>
                  </w:r>
                </w:p>
              </w:tc>
              <w:tc>
                <w:tcPr>
                  <w:tcW w:w="29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G321线K743+000-K744+000路面修复养护</w:t>
                  </w:r>
                </w:p>
              </w:tc>
              <w:tc>
                <w:tcPr>
                  <w:tcW w:w="2620" w:type="dxa"/>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5.02 </w:t>
                  </w:r>
                </w:p>
              </w:tc>
              <w:tc>
                <w:tcPr>
                  <w:tcW w:w="18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39.1 </w:t>
                  </w:r>
                </w:p>
              </w:tc>
            </w:tr>
            <w:tr w:rsidR="00A1266F" w:rsidRPr="00380D4B" w:rsidTr="00A1266F">
              <w:trPr>
                <w:trHeight w:val="555"/>
              </w:trPr>
              <w:tc>
                <w:tcPr>
                  <w:tcW w:w="66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2</w:t>
                  </w:r>
                </w:p>
              </w:tc>
              <w:tc>
                <w:tcPr>
                  <w:tcW w:w="29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G321线K756+457-K759+000路面修复养护</w:t>
                  </w:r>
                </w:p>
              </w:tc>
              <w:tc>
                <w:tcPr>
                  <w:tcW w:w="26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10.79 </w:t>
                  </w:r>
                </w:p>
              </w:tc>
              <w:tc>
                <w:tcPr>
                  <w:tcW w:w="1860" w:type="dxa"/>
                  <w:vMerge/>
                  <w:tcBorders>
                    <w:top w:val="single" w:sz="4" w:space="0" w:color="auto"/>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kern w:val="0"/>
                      <w:sz w:val="20"/>
                      <w:szCs w:val="20"/>
                    </w:rPr>
                  </w:pPr>
                </w:p>
              </w:tc>
            </w:tr>
            <w:tr w:rsidR="00A1266F" w:rsidRPr="00380D4B" w:rsidTr="00A1266F">
              <w:trPr>
                <w:trHeight w:val="555"/>
              </w:trPr>
              <w:tc>
                <w:tcPr>
                  <w:tcW w:w="66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3</w:t>
                  </w:r>
                </w:p>
              </w:tc>
              <w:tc>
                <w:tcPr>
                  <w:tcW w:w="29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G321线K763+000-K764+000路面修复养护</w:t>
                  </w:r>
                </w:p>
              </w:tc>
              <w:tc>
                <w:tcPr>
                  <w:tcW w:w="26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5.02 </w:t>
                  </w:r>
                </w:p>
              </w:tc>
              <w:tc>
                <w:tcPr>
                  <w:tcW w:w="1860" w:type="dxa"/>
                  <w:vMerge/>
                  <w:tcBorders>
                    <w:top w:val="single" w:sz="4" w:space="0" w:color="auto"/>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kern w:val="0"/>
                      <w:sz w:val="20"/>
                      <w:szCs w:val="20"/>
                    </w:rPr>
                  </w:pPr>
                </w:p>
              </w:tc>
            </w:tr>
            <w:tr w:rsidR="00A1266F" w:rsidRPr="00380D4B" w:rsidTr="00A1266F">
              <w:trPr>
                <w:trHeight w:val="555"/>
              </w:trPr>
              <w:tc>
                <w:tcPr>
                  <w:tcW w:w="66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4</w:t>
                  </w:r>
                </w:p>
              </w:tc>
              <w:tc>
                <w:tcPr>
                  <w:tcW w:w="29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G322线K1976+000-K1978+000路面修复养护</w:t>
                  </w:r>
                </w:p>
              </w:tc>
              <w:tc>
                <w:tcPr>
                  <w:tcW w:w="26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7.53 </w:t>
                  </w:r>
                </w:p>
              </w:tc>
              <w:tc>
                <w:tcPr>
                  <w:tcW w:w="1860" w:type="dxa"/>
                  <w:vMerge/>
                  <w:tcBorders>
                    <w:top w:val="single" w:sz="4" w:space="0" w:color="auto"/>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kern w:val="0"/>
                      <w:sz w:val="20"/>
                      <w:szCs w:val="20"/>
                    </w:rPr>
                  </w:pPr>
                </w:p>
              </w:tc>
            </w:tr>
            <w:tr w:rsidR="00A1266F" w:rsidRPr="00380D4B" w:rsidTr="00A1266F">
              <w:trPr>
                <w:trHeight w:val="555"/>
              </w:trPr>
              <w:tc>
                <w:tcPr>
                  <w:tcW w:w="66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5</w:t>
                  </w:r>
                </w:p>
              </w:tc>
              <w:tc>
                <w:tcPr>
                  <w:tcW w:w="29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G322线K1982+000-K1983+000路面修复养护</w:t>
                  </w:r>
                </w:p>
              </w:tc>
              <w:tc>
                <w:tcPr>
                  <w:tcW w:w="26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4.26 </w:t>
                  </w:r>
                </w:p>
              </w:tc>
              <w:tc>
                <w:tcPr>
                  <w:tcW w:w="1860" w:type="dxa"/>
                  <w:vMerge/>
                  <w:tcBorders>
                    <w:top w:val="single" w:sz="4" w:space="0" w:color="auto"/>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kern w:val="0"/>
                      <w:sz w:val="20"/>
                      <w:szCs w:val="20"/>
                    </w:rPr>
                  </w:pPr>
                </w:p>
              </w:tc>
            </w:tr>
            <w:tr w:rsidR="00A1266F" w:rsidRPr="00380D4B" w:rsidTr="00A1266F">
              <w:trPr>
                <w:trHeight w:val="555"/>
              </w:trPr>
              <w:tc>
                <w:tcPr>
                  <w:tcW w:w="66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6</w:t>
                  </w:r>
                </w:p>
              </w:tc>
              <w:tc>
                <w:tcPr>
                  <w:tcW w:w="29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G323线K1058+867-K1060+248路面修复养护工程</w:t>
                  </w:r>
                </w:p>
              </w:tc>
              <w:tc>
                <w:tcPr>
                  <w:tcW w:w="26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6.47 </w:t>
                  </w:r>
                </w:p>
              </w:tc>
              <w:tc>
                <w:tcPr>
                  <w:tcW w:w="1860" w:type="dxa"/>
                  <w:vMerge/>
                  <w:tcBorders>
                    <w:top w:val="single" w:sz="4" w:space="0" w:color="auto"/>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kern w:val="0"/>
                      <w:sz w:val="20"/>
                      <w:szCs w:val="20"/>
                    </w:rPr>
                  </w:pPr>
                </w:p>
              </w:tc>
            </w:tr>
            <w:tr w:rsidR="00A1266F" w:rsidRPr="00380D4B" w:rsidTr="00A1266F">
              <w:trPr>
                <w:trHeight w:val="555"/>
              </w:trPr>
              <w:tc>
                <w:tcPr>
                  <w:tcW w:w="35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NO.A小计</w:t>
                  </w:r>
                </w:p>
              </w:tc>
              <w:tc>
                <w:tcPr>
                  <w:tcW w:w="26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39.1 </w:t>
                  </w:r>
                </w:p>
              </w:tc>
              <w:tc>
                <w:tcPr>
                  <w:tcW w:w="1860" w:type="dxa"/>
                  <w:tcBorders>
                    <w:top w:val="nil"/>
                    <w:left w:val="nil"/>
                    <w:bottom w:val="single" w:sz="4" w:space="0" w:color="auto"/>
                    <w:right w:val="single" w:sz="4" w:space="0" w:color="auto"/>
                  </w:tcBorders>
                  <w:shd w:val="clear" w:color="auto" w:fill="auto"/>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39.1 </w:t>
                  </w:r>
                </w:p>
              </w:tc>
            </w:tr>
            <w:tr w:rsidR="00A1266F" w:rsidRPr="00380D4B" w:rsidTr="00A1266F">
              <w:trPr>
                <w:trHeight w:val="555"/>
              </w:trPr>
              <w:tc>
                <w:tcPr>
                  <w:tcW w:w="66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7</w:t>
                  </w:r>
                </w:p>
              </w:tc>
              <w:tc>
                <w:tcPr>
                  <w:tcW w:w="29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G355线K1821.120-K1822.330路面修复养护工程</w:t>
                  </w:r>
                </w:p>
              </w:tc>
              <w:tc>
                <w:tcPr>
                  <w:tcW w:w="26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14.14 </w:t>
                  </w:r>
                </w:p>
              </w:tc>
              <w:tc>
                <w:tcPr>
                  <w:tcW w:w="1860" w:type="dxa"/>
                  <w:vMerge w:val="restart"/>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32.8 </w:t>
                  </w:r>
                </w:p>
              </w:tc>
            </w:tr>
            <w:tr w:rsidR="00A1266F" w:rsidRPr="00380D4B" w:rsidTr="00A1266F">
              <w:trPr>
                <w:trHeight w:val="555"/>
              </w:trPr>
              <w:tc>
                <w:tcPr>
                  <w:tcW w:w="66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8</w:t>
                  </w:r>
                </w:p>
              </w:tc>
              <w:tc>
                <w:tcPr>
                  <w:tcW w:w="29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G355线K1825.330-K1826.330路面修复养护工程</w:t>
                  </w:r>
                </w:p>
              </w:tc>
              <w:tc>
                <w:tcPr>
                  <w:tcW w:w="26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5.62 </w:t>
                  </w:r>
                </w:p>
              </w:tc>
              <w:tc>
                <w:tcPr>
                  <w:tcW w:w="1860" w:type="dxa"/>
                  <w:vMerge/>
                  <w:tcBorders>
                    <w:top w:val="nil"/>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kern w:val="0"/>
                      <w:sz w:val="20"/>
                      <w:szCs w:val="20"/>
                    </w:rPr>
                  </w:pPr>
                </w:p>
              </w:tc>
            </w:tr>
            <w:tr w:rsidR="00A1266F" w:rsidRPr="00380D4B" w:rsidTr="00A1266F">
              <w:trPr>
                <w:trHeight w:val="555"/>
              </w:trPr>
              <w:tc>
                <w:tcPr>
                  <w:tcW w:w="66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9</w:t>
                  </w:r>
                </w:p>
              </w:tc>
              <w:tc>
                <w:tcPr>
                  <w:tcW w:w="29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G355线K1819.360-K1833路面修复养护工程（选段)</w:t>
                  </w:r>
                </w:p>
              </w:tc>
              <w:tc>
                <w:tcPr>
                  <w:tcW w:w="26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10.33 </w:t>
                  </w:r>
                </w:p>
              </w:tc>
              <w:tc>
                <w:tcPr>
                  <w:tcW w:w="1860" w:type="dxa"/>
                  <w:vMerge/>
                  <w:tcBorders>
                    <w:top w:val="nil"/>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kern w:val="0"/>
                      <w:sz w:val="20"/>
                      <w:szCs w:val="20"/>
                    </w:rPr>
                  </w:pPr>
                </w:p>
              </w:tc>
            </w:tr>
            <w:tr w:rsidR="00A1266F" w:rsidRPr="00380D4B" w:rsidTr="00A1266F">
              <w:trPr>
                <w:trHeight w:val="555"/>
              </w:trPr>
              <w:tc>
                <w:tcPr>
                  <w:tcW w:w="66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10</w:t>
                  </w:r>
                </w:p>
              </w:tc>
              <w:tc>
                <w:tcPr>
                  <w:tcW w:w="29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S305忻城肯索至思练街头</w:t>
                  </w:r>
                </w:p>
              </w:tc>
              <w:tc>
                <w:tcPr>
                  <w:tcW w:w="26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2.70 </w:t>
                  </w:r>
                </w:p>
              </w:tc>
              <w:tc>
                <w:tcPr>
                  <w:tcW w:w="1860" w:type="dxa"/>
                  <w:vMerge/>
                  <w:tcBorders>
                    <w:top w:val="nil"/>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kern w:val="0"/>
                      <w:sz w:val="20"/>
                      <w:szCs w:val="20"/>
                    </w:rPr>
                  </w:pPr>
                </w:p>
              </w:tc>
            </w:tr>
            <w:tr w:rsidR="00A1266F" w:rsidRPr="00380D4B" w:rsidTr="00A1266F">
              <w:trPr>
                <w:trHeight w:val="435"/>
              </w:trPr>
              <w:tc>
                <w:tcPr>
                  <w:tcW w:w="35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NO.B小计</w:t>
                  </w:r>
                </w:p>
              </w:tc>
              <w:tc>
                <w:tcPr>
                  <w:tcW w:w="262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32.8 </w:t>
                  </w:r>
                </w:p>
              </w:tc>
              <w:tc>
                <w:tcPr>
                  <w:tcW w:w="1860" w:type="dxa"/>
                  <w:tcBorders>
                    <w:top w:val="nil"/>
                    <w:left w:val="nil"/>
                    <w:bottom w:val="single" w:sz="4" w:space="0" w:color="auto"/>
                    <w:right w:val="single" w:sz="4" w:space="0" w:color="auto"/>
                  </w:tcBorders>
                  <w:shd w:val="clear" w:color="auto" w:fill="auto"/>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32.8 </w:t>
                  </w:r>
                </w:p>
              </w:tc>
            </w:tr>
            <w:tr w:rsidR="00A1266F" w:rsidRPr="00380D4B" w:rsidTr="00A1266F">
              <w:trPr>
                <w:trHeight w:val="435"/>
              </w:trPr>
              <w:tc>
                <w:tcPr>
                  <w:tcW w:w="358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1266F" w:rsidRPr="00380D4B" w:rsidRDefault="00D3401F" w:rsidP="00D3401F">
                  <w:pPr>
                    <w:widowControl/>
                    <w:jc w:val="center"/>
                    <w:rPr>
                      <w:rFonts w:ascii="仿宋_GB2312" w:eastAsia="仿宋_GB2312" w:hAnsi="宋体" w:cs="宋体"/>
                      <w:kern w:val="0"/>
                      <w:sz w:val="20"/>
                      <w:szCs w:val="20"/>
                    </w:rPr>
                  </w:pPr>
                  <w:r w:rsidRPr="00380D4B">
                    <w:rPr>
                      <w:rFonts w:ascii="仿宋_GB2312" w:eastAsia="仿宋_GB2312" w:hAnsi="宋体" w:cs="宋体" w:hint="eastAsia"/>
                      <w:kern w:val="0"/>
                      <w:sz w:val="20"/>
                      <w:szCs w:val="20"/>
                    </w:rPr>
                    <w:t>总</w:t>
                  </w:r>
                  <w:r w:rsidR="00A1266F" w:rsidRPr="00380D4B">
                    <w:rPr>
                      <w:rFonts w:ascii="仿宋_GB2312" w:eastAsia="仿宋_GB2312" w:hAnsi="宋体" w:cs="宋体" w:hint="eastAsia"/>
                      <w:kern w:val="0"/>
                      <w:sz w:val="20"/>
                      <w:szCs w:val="20"/>
                    </w:rPr>
                    <w:t>计</w:t>
                  </w:r>
                </w:p>
              </w:tc>
              <w:tc>
                <w:tcPr>
                  <w:tcW w:w="2620" w:type="dxa"/>
                  <w:tcBorders>
                    <w:top w:val="nil"/>
                    <w:left w:val="single" w:sz="4" w:space="0" w:color="auto"/>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                   71.9 </w:t>
                  </w:r>
                </w:p>
              </w:tc>
              <w:tc>
                <w:tcPr>
                  <w:tcW w:w="186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 xml:space="preserve">            71.9 </w:t>
                  </w:r>
                </w:p>
              </w:tc>
            </w:tr>
          </w:tbl>
          <w:p w:rsidR="00A1266F" w:rsidRPr="00380D4B" w:rsidRDefault="00A1266F" w:rsidP="00391A12">
            <w:pPr>
              <w:widowControl/>
              <w:jc w:val="left"/>
              <w:rPr>
                <w:rFonts w:ascii="宋体" w:eastAsia="宋体" w:hAnsi="宋体" w:cs="宋体"/>
                <w:kern w:val="0"/>
                <w:sz w:val="22"/>
              </w:rPr>
            </w:pPr>
          </w:p>
        </w:tc>
      </w:tr>
      <w:tr w:rsidR="00391A12" w:rsidRPr="00380D4B" w:rsidTr="00A1266F">
        <w:trPr>
          <w:trHeight w:val="285"/>
        </w:trPr>
        <w:tc>
          <w:tcPr>
            <w:tcW w:w="10546" w:type="dxa"/>
            <w:gridSpan w:val="6"/>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项目概况：</w:t>
            </w:r>
          </w:p>
        </w:tc>
      </w:tr>
      <w:tr w:rsidR="00391A12" w:rsidRPr="00380D4B" w:rsidTr="00A1266F">
        <w:trPr>
          <w:trHeight w:val="855"/>
        </w:trPr>
        <w:tc>
          <w:tcPr>
            <w:tcW w:w="10546" w:type="dxa"/>
            <w:gridSpan w:val="6"/>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1、本次对2025年政府还贷二级公路取消收费后补助资金项目（普通国省道公路路面养护工程）的设计服务进行集中采购，分为2个标段，各标包含项目情况详见附表。</w:t>
            </w:r>
          </w:p>
        </w:tc>
      </w:tr>
      <w:tr w:rsidR="00391A12" w:rsidRPr="00380D4B" w:rsidTr="00A1266F">
        <w:trPr>
          <w:trHeight w:val="1080"/>
        </w:trPr>
        <w:tc>
          <w:tcPr>
            <w:tcW w:w="10546" w:type="dxa"/>
            <w:gridSpan w:val="6"/>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2.按照现行公路设计规范标准进行设计服务。</w:t>
            </w:r>
            <w:r w:rsidRPr="00380D4B">
              <w:rPr>
                <w:rFonts w:ascii="宋体" w:eastAsia="宋体" w:hAnsi="宋体" w:cs="宋体" w:hint="eastAsia"/>
                <w:kern w:val="0"/>
                <w:sz w:val="22"/>
              </w:rPr>
              <w:br/>
              <w:t>3.对路面原有病害进行调查分析出具分析报告，至少提出两种养护工程设计比选方案，并出具施工交通组织保障方案；施工图设计文件满足公路水泥混凝土路面设计规范或公路沥青路面设计规范要求。</w:t>
            </w:r>
          </w:p>
        </w:tc>
      </w:tr>
      <w:tr w:rsidR="00391A12" w:rsidRPr="00380D4B" w:rsidTr="00A1266F">
        <w:trPr>
          <w:trHeight w:val="4050"/>
        </w:trPr>
        <w:tc>
          <w:tcPr>
            <w:tcW w:w="10546" w:type="dxa"/>
            <w:gridSpan w:val="6"/>
            <w:tcBorders>
              <w:top w:val="nil"/>
              <w:left w:val="nil"/>
              <w:bottom w:val="single" w:sz="4" w:space="0" w:color="auto"/>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lastRenderedPageBreak/>
              <w:t>（二）供应商资格要求：</w:t>
            </w:r>
            <w:r w:rsidRPr="00380D4B">
              <w:rPr>
                <w:rFonts w:ascii="宋体" w:eastAsia="宋体" w:hAnsi="宋体" w:cs="宋体" w:hint="eastAsia"/>
                <w:kern w:val="0"/>
                <w:sz w:val="22"/>
              </w:rPr>
              <w:br/>
              <w:t>1、符合《中华人民共和国政府采购法》第二十二条规定;</w:t>
            </w:r>
            <w:r w:rsidRPr="00380D4B">
              <w:rPr>
                <w:rFonts w:ascii="宋体" w:eastAsia="宋体" w:hAnsi="宋体" w:cs="宋体" w:hint="eastAsia"/>
                <w:kern w:val="0"/>
                <w:sz w:val="22"/>
              </w:rPr>
              <w:br/>
              <w:t>2、国内注册(指按国家有关规定要求注册)具有独立承担民事责任能力的供应商;</w:t>
            </w:r>
            <w:r w:rsidRPr="00380D4B">
              <w:rPr>
                <w:rFonts w:ascii="宋体" w:eastAsia="宋体" w:hAnsi="宋体" w:cs="宋体" w:hint="eastAsia"/>
                <w:kern w:val="0"/>
                <w:sz w:val="22"/>
              </w:rPr>
              <w:br/>
              <w:t>3、根据《财政部关于在政府采购活动中查询及使用信用记录有关问题的通知》(财库[2016]125号)规定，供应商不得为被“列入失信被执行人”、“重大税收违法案件当事人名单”、“政府采购严重违法失信行为记录名单”及其他不符合《中华人民共和国政府采购法》第二十二条规定条件的供应商。</w:t>
            </w:r>
            <w:r w:rsidRPr="00380D4B">
              <w:rPr>
                <w:rFonts w:ascii="宋体" w:eastAsia="宋体" w:hAnsi="宋体" w:cs="宋体" w:hint="eastAsia"/>
                <w:kern w:val="0"/>
                <w:sz w:val="22"/>
              </w:rPr>
              <w:br/>
              <w:t>4、本次询价不接受联合体报价。</w:t>
            </w:r>
            <w:r w:rsidRPr="00380D4B">
              <w:rPr>
                <w:rFonts w:ascii="宋体" w:eastAsia="宋体" w:hAnsi="宋体" w:cs="宋体" w:hint="eastAsia"/>
                <w:kern w:val="0"/>
                <w:sz w:val="22"/>
              </w:rPr>
              <w:br/>
              <w:t>5、单位负责人为同一人或者存在直接控股、管理关系的不同供应商，不得参加同一项目的采购活动。</w:t>
            </w:r>
            <w:r w:rsidRPr="00380D4B">
              <w:rPr>
                <w:rFonts w:ascii="宋体" w:eastAsia="宋体" w:hAnsi="宋体" w:cs="宋体" w:hint="eastAsia"/>
                <w:kern w:val="0"/>
                <w:sz w:val="22"/>
              </w:rPr>
              <w:br/>
              <w:t>6、对在“信用中国”网站(www.creditchina.gov.cn)、中国政府采购网(www.ccgp.gov.cn)等渠道列入失信被执行人、重大税收违法案件当事人名单、政府采购严重违法失信行为记录名单及其他不符合《中华人民共和国政府采购法》第二十二条规定条件的供应商，不得参与采购活动。</w:t>
            </w:r>
            <w:r w:rsidRPr="00380D4B">
              <w:rPr>
                <w:rFonts w:ascii="宋体" w:eastAsia="宋体" w:hAnsi="宋体" w:cs="宋体" w:hint="eastAsia"/>
                <w:kern w:val="0"/>
                <w:sz w:val="22"/>
              </w:rPr>
              <w:br/>
              <w:t>7、在自治区本级或采购项目属地政府采购网公布的注册供应商方可报名。</w:t>
            </w:r>
            <w:r w:rsidRPr="00380D4B">
              <w:rPr>
                <w:rFonts w:ascii="宋体" w:eastAsia="宋体" w:hAnsi="宋体" w:cs="宋体" w:hint="eastAsia"/>
                <w:kern w:val="0"/>
                <w:sz w:val="22"/>
              </w:rPr>
              <w:br/>
              <w:t>8、资质、业绩与人员要求：</w:t>
            </w:r>
          </w:p>
        </w:tc>
      </w:tr>
      <w:tr w:rsidR="00391A12" w:rsidRPr="00380D4B" w:rsidTr="00A1266F">
        <w:trPr>
          <w:trHeight w:val="735"/>
        </w:trPr>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1A12" w:rsidRPr="00380D4B" w:rsidRDefault="00391A12" w:rsidP="00391A12">
            <w:pPr>
              <w:widowControl/>
              <w:jc w:val="left"/>
              <w:rPr>
                <w:rFonts w:ascii="仿宋_GB2312" w:eastAsia="仿宋_GB2312" w:hAnsi="宋体" w:cs="宋体"/>
                <w:kern w:val="0"/>
                <w:sz w:val="22"/>
              </w:rPr>
            </w:pPr>
            <w:r w:rsidRPr="00380D4B">
              <w:rPr>
                <w:rFonts w:ascii="仿宋_GB2312" w:eastAsia="仿宋_GB2312" w:hAnsi="宋体" w:cs="宋体" w:hint="eastAsia"/>
                <w:kern w:val="0"/>
                <w:sz w:val="22"/>
              </w:rPr>
              <w:t>序号</w:t>
            </w:r>
          </w:p>
        </w:tc>
        <w:tc>
          <w:tcPr>
            <w:tcW w:w="2802" w:type="dxa"/>
            <w:tcBorders>
              <w:top w:val="single" w:sz="4" w:space="0" w:color="auto"/>
              <w:left w:val="nil"/>
              <w:bottom w:val="single" w:sz="4" w:space="0" w:color="auto"/>
              <w:right w:val="single" w:sz="4" w:space="0" w:color="auto"/>
            </w:tcBorders>
            <w:shd w:val="clear" w:color="auto" w:fill="auto"/>
            <w:noWrap/>
            <w:vAlign w:val="center"/>
            <w:hideMark/>
          </w:tcPr>
          <w:p w:rsidR="00391A12" w:rsidRPr="00380D4B" w:rsidRDefault="00391A12" w:rsidP="00391A12">
            <w:pPr>
              <w:widowControl/>
              <w:jc w:val="left"/>
              <w:rPr>
                <w:rFonts w:ascii="仿宋_GB2312" w:eastAsia="仿宋_GB2312" w:hAnsi="宋体" w:cs="宋体"/>
                <w:kern w:val="0"/>
                <w:sz w:val="22"/>
              </w:rPr>
            </w:pPr>
            <w:r w:rsidRPr="00380D4B">
              <w:rPr>
                <w:rFonts w:ascii="仿宋_GB2312" w:eastAsia="仿宋_GB2312" w:hAnsi="宋体" w:cs="宋体" w:hint="eastAsia"/>
                <w:kern w:val="0"/>
                <w:sz w:val="22"/>
              </w:rPr>
              <w:t>合同段名称</w:t>
            </w:r>
          </w:p>
        </w:tc>
        <w:tc>
          <w:tcPr>
            <w:tcW w:w="2580" w:type="dxa"/>
            <w:tcBorders>
              <w:top w:val="single" w:sz="4" w:space="0" w:color="auto"/>
              <w:left w:val="nil"/>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仿宋_GB2312" w:eastAsia="仿宋_GB2312" w:hAnsi="宋体" w:cs="宋体"/>
                <w:kern w:val="0"/>
                <w:sz w:val="22"/>
              </w:rPr>
            </w:pPr>
            <w:r w:rsidRPr="00380D4B">
              <w:rPr>
                <w:rFonts w:ascii="仿宋_GB2312" w:eastAsia="仿宋_GB2312" w:hAnsi="宋体" w:cs="宋体" w:hint="eastAsia"/>
                <w:kern w:val="0"/>
                <w:sz w:val="22"/>
              </w:rPr>
              <w:t>资质要求</w:t>
            </w:r>
          </w:p>
        </w:tc>
        <w:tc>
          <w:tcPr>
            <w:tcW w:w="3516" w:type="dxa"/>
            <w:gridSpan w:val="2"/>
            <w:tcBorders>
              <w:top w:val="single" w:sz="4" w:space="0" w:color="auto"/>
              <w:left w:val="nil"/>
              <w:bottom w:val="single" w:sz="4" w:space="0" w:color="auto"/>
              <w:right w:val="single" w:sz="4" w:space="0" w:color="auto"/>
            </w:tcBorders>
            <w:shd w:val="clear" w:color="auto" w:fill="auto"/>
            <w:noWrap/>
            <w:vAlign w:val="center"/>
            <w:hideMark/>
          </w:tcPr>
          <w:p w:rsidR="00391A12" w:rsidRPr="00380D4B" w:rsidRDefault="00391A12" w:rsidP="00391A12">
            <w:pPr>
              <w:widowControl/>
              <w:jc w:val="center"/>
              <w:rPr>
                <w:rFonts w:ascii="仿宋_GB2312" w:eastAsia="仿宋_GB2312" w:hAnsi="宋体" w:cs="宋体"/>
                <w:kern w:val="0"/>
                <w:sz w:val="22"/>
              </w:rPr>
            </w:pPr>
            <w:r w:rsidRPr="00380D4B">
              <w:rPr>
                <w:rFonts w:ascii="仿宋_GB2312" w:eastAsia="仿宋_GB2312" w:hAnsi="宋体" w:cs="宋体" w:hint="eastAsia"/>
                <w:kern w:val="0"/>
                <w:sz w:val="22"/>
              </w:rPr>
              <w:t>业绩要求</w:t>
            </w:r>
          </w:p>
        </w:tc>
        <w:tc>
          <w:tcPr>
            <w:tcW w:w="432" w:type="dxa"/>
            <w:tcBorders>
              <w:top w:val="nil"/>
              <w:left w:val="nil"/>
              <w:bottom w:val="nil"/>
              <w:right w:val="nil"/>
            </w:tcBorders>
            <w:shd w:val="clear" w:color="auto" w:fill="auto"/>
            <w:noWrap/>
            <w:vAlign w:val="center"/>
            <w:hideMark/>
          </w:tcPr>
          <w:p w:rsidR="00391A12" w:rsidRPr="00380D4B" w:rsidRDefault="00391A12" w:rsidP="00391A12">
            <w:pPr>
              <w:widowControl/>
              <w:jc w:val="left"/>
              <w:rPr>
                <w:rFonts w:ascii="仿宋_GB2312" w:eastAsia="仿宋_GB2312" w:hAnsi="宋体" w:cs="宋体"/>
                <w:kern w:val="0"/>
                <w:sz w:val="22"/>
              </w:rPr>
            </w:pPr>
          </w:p>
        </w:tc>
      </w:tr>
      <w:tr w:rsidR="00391A12" w:rsidRPr="00380D4B" w:rsidTr="00A1266F">
        <w:trPr>
          <w:trHeight w:val="1035"/>
        </w:trPr>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1A12" w:rsidRPr="00380D4B" w:rsidRDefault="00391A12" w:rsidP="00391A12">
            <w:pPr>
              <w:widowControl/>
              <w:jc w:val="left"/>
              <w:rPr>
                <w:rFonts w:ascii="仿宋_GB2312" w:eastAsia="仿宋_GB2312" w:hAnsi="宋体" w:cs="宋体"/>
                <w:kern w:val="0"/>
                <w:sz w:val="22"/>
              </w:rPr>
            </w:pPr>
            <w:r w:rsidRPr="00380D4B">
              <w:rPr>
                <w:rFonts w:ascii="仿宋_GB2312" w:eastAsia="仿宋_GB2312" w:hAnsi="宋体" w:cs="宋体" w:hint="eastAsia"/>
                <w:kern w:val="0"/>
                <w:sz w:val="22"/>
              </w:rPr>
              <w:t>1</w:t>
            </w:r>
          </w:p>
        </w:tc>
        <w:tc>
          <w:tcPr>
            <w:tcW w:w="2802" w:type="dxa"/>
            <w:tcBorders>
              <w:top w:val="single" w:sz="4" w:space="0" w:color="auto"/>
              <w:left w:val="nil"/>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仿宋_GB2312" w:eastAsia="仿宋_GB2312" w:hAnsi="宋体" w:cs="宋体"/>
                <w:kern w:val="0"/>
                <w:sz w:val="22"/>
              </w:rPr>
            </w:pPr>
            <w:r w:rsidRPr="00380D4B">
              <w:rPr>
                <w:rFonts w:ascii="仿宋_GB2312" w:eastAsia="仿宋_GB2312" w:hAnsi="宋体" w:cs="宋体" w:hint="eastAsia"/>
                <w:kern w:val="0"/>
                <w:sz w:val="22"/>
              </w:rPr>
              <w:t>NO.A</w:t>
            </w:r>
          </w:p>
        </w:tc>
        <w:tc>
          <w:tcPr>
            <w:tcW w:w="25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仿宋_GB2312" w:eastAsia="仿宋_GB2312" w:hAnsi="宋体" w:cs="宋体"/>
                <w:kern w:val="0"/>
                <w:sz w:val="22"/>
              </w:rPr>
            </w:pPr>
            <w:r w:rsidRPr="00380D4B">
              <w:rPr>
                <w:rFonts w:ascii="仿宋_GB2312" w:eastAsia="仿宋_GB2312" w:hAnsi="宋体" w:cs="宋体" w:hint="eastAsia"/>
                <w:kern w:val="0"/>
                <w:sz w:val="22"/>
              </w:rPr>
              <w:t>具备工程设计公路行业（公路）专业乙级以上(含乙级)资质，并在人员、设备、资金等方面具有承担本项目设计的能力。</w:t>
            </w:r>
          </w:p>
        </w:tc>
        <w:tc>
          <w:tcPr>
            <w:tcW w:w="3516"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要求自2019年11月1日以来至少完成或承接过1个三级及以上等级公路含有路面和交通安全设施设计的项目业绩，并提交相关设计合同或中标通知书复印件或扫描件等证明文件。</w:t>
            </w:r>
          </w:p>
        </w:tc>
        <w:tc>
          <w:tcPr>
            <w:tcW w:w="432" w:type="dxa"/>
            <w:tcBorders>
              <w:top w:val="nil"/>
              <w:left w:val="nil"/>
              <w:bottom w:val="nil"/>
              <w:right w:val="nil"/>
            </w:tcBorders>
            <w:shd w:val="clear" w:color="auto" w:fill="auto"/>
            <w:vAlign w:val="center"/>
            <w:hideMark/>
          </w:tcPr>
          <w:p w:rsidR="00391A12" w:rsidRPr="00380D4B" w:rsidRDefault="00391A12" w:rsidP="00391A12">
            <w:pPr>
              <w:widowControl/>
              <w:jc w:val="left"/>
              <w:rPr>
                <w:rFonts w:ascii="宋体" w:eastAsia="宋体" w:hAnsi="宋体" w:cs="宋体"/>
                <w:kern w:val="0"/>
                <w:sz w:val="22"/>
              </w:rPr>
            </w:pPr>
          </w:p>
        </w:tc>
      </w:tr>
      <w:tr w:rsidR="00391A12" w:rsidRPr="00380D4B" w:rsidTr="00A1266F">
        <w:trPr>
          <w:trHeight w:val="735"/>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391A12" w:rsidRPr="00380D4B" w:rsidRDefault="00391A12" w:rsidP="00391A12">
            <w:pPr>
              <w:widowControl/>
              <w:jc w:val="left"/>
              <w:rPr>
                <w:rFonts w:ascii="仿宋_GB2312" w:eastAsia="仿宋_GB2312" w:hAnsi="宋体" w:cs="宋体"/>
                <w:kern w:val="0"/>
                <w:sz w:val="22"/>
              </w:rPr>
            </w:pPr>
            <w:r w:rsidRPr="00380D4B">
              <w:rPr>
                <w:rFonts w:ascii="仿宋_GB2312" w:eastAsia="仿宋_GB2312" w:hAnsi="宋体" w:cs="宋体" w:hint="eastAsia"/>
                <w:kern w:val="0"/>
                <w:sz w:val="22"/>
              </w:rPr>
              <w:t>2</w:t>
            </w:r>
          </w:p>
        </w:tc>
        <w:tc>
          <w:tcPr>
            <w:tcW w:w="2802" w:type="dxa"/>
            <w:tcBorders>
              <w:top w:val="nil"/>
              <w:left w:val="nil"/>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仿宋_GB2312" w:eastAsia="仿宋_GB2312" w:hAnsi="宋体" w:cs="宋体"/>
                <w:kern w:val="0"/>
                <w:sz w:val="22"/>
              </w:rPr>
            </w:pPr>
            <w:r w:rsidRPr="00380D4B">
              <w:rPr>
                <w:rFonts w:ascii="仿宋_GB2312" w:eastAsia="仿宋_GB2312" w:hAnsi="宋体" w:cs="宋体" w:hint="eastAsia"/>
                <w:kern w:val="0"/>
                <w:sz w:val="22"/>
              </w:rPr>
              <w:t>NO.B</w:t>
            </w:r>
          </w:p>
        </w:tc>
        <w:tc>
          <w:tcPr>
            <w:tcW w:w="2580" w:type="dxa"/>
            <w:vMerge/>
            <w:tcBorders>
              <w:top w:val="single" w:sz="4" w:space="0" w:color="auto"/>
              <w:left w:val="single" w:sz="4" w:space="0" w:color="auto"/>
              <w:bottom w:val="single" w:sz="4" w:space="0" w:color="auto"/>
              <w:right w:val="single" w:sz="4" w:space="0" w:color="auto"/>
            </w:tcBorders>
            <w:vAlign w:val="center"/>
            <w:hideMark/>
          </w:tcPr>
          <w:p w:rsidR="00391A12" w:rsidRPr="00380D4B" w:rsidRDefault="00391A12" w:rsidP="00391A12">
            <w:pPr>
              <w:widowControl/>
              <w:jc w:val="left"/>
              <w:rPr>
                <w:rFonts w:ascii="仿宋_GB2312" w:eastAsia="仿宋_GB2312" w:hAnsi="宋体" w:cs="宋体"/>
                <w:kern w:val="0"/>
                <w:sz w:val="22"/>
              </w:rPr>
            </w:pPr>
          </w:p>
        </w:tc>
        <w:tc>
          <w:tcPr>
            <w:tcW w:w="3516" w:type="dxa"/>
            <w:gridSpan w:val="2"/>
            <w:vMerge/>
            <w:tcBorders>
              <w:top w:val="single" w:sz="4" w:space="0" w:color="auto"/>
              <w:left w:val="single" w:sz="4" w:space="0" w:color="auto"/>
              <w:bottom w:val="single" w:sz="4" w:space="0" w:color="auto"/>
              <w:right w:val="single" w:sz="4" w:space="0" w:color="auto"/>
            </w:tcBorders>
            <w:vAlign w:val="center"/>
            <w:hideMark/>
          </w:tcPr>
          <w:p w:rsidR="00391A12" w:rsidRPr="00380D4B" w:rsidRDefault="00391A12" w:rsidP="00391A12">
            <w:pPr>
              <w:widowControl/>
              <w:jc w:val="left"/>
              <w:rPr>
                <w:rFonts w:ascii="宋体" w:eastAsia="宋体" w:hAnsi="宋体" w:cs="宋体"/>
                <w:kern w:val="0"/>
                <w:sz w:val="22"/>
              </w:rPr>
            </w:pPr>
          </w:p>
        </w:tc>
        <w:tc>
          <w:tcPr>
            <w:tcW w:w="432" w:type="dxa"/>
            <w:tcBorders>
              <w:top w:val="nil"/>
              <w:left w:val="nil"/>
              <w:bottom w:val="nil"/>
              <w:right w:val="nil"/>
            </w:tcBorders>
            <w:shd w:val="clear" w:color="auto" w:fill="auto"/>
            <w:vAlign w:val="center"/>
            <w:hideMark/>
          </w:tcPr>
          <w:p w:rsidR="00391A12" w:rsidRPr="00380D4B" w:rsidRDefault="00391A12" w:rsidP="00391A12">
            <w:pPr>
              <w:widowControl/>
              <w:jc w:val="left"/>
              <w:rPr>
                <w:rFonts w:ascii="宋体" w:eastAsia="宋体" w:hAnsi="宋体" w:cs="宋体"/>
                <w:kern w:val="0"/>
                <w:sz w:val="22"/>
              </w:rPr>
            </w:pPr>
          </w:p>
        </w:tc>
      </w:tr>
      <w:tr w:rsidR="00391A12" w:rsidRPr="00380D4B" w:rsidTr="00A1266F">
        <w:trPr>
          <w:trHeight w:val="2565"/>
        </w:trPr>
        <w:tc>
          <w:tcPr>
            <w:tcW w:w="10546" w:type="dxa"/>
            <w:gridSpan w:val="6"/>
            <w:tcBorders>
              <w:top w:val="nil"/>
              <w:left w:val="nil"/>
              <w:bottom w:val="nil"/>
              <w:right w:val="nil"/>
            </w:tcBorders>
            <w:shd w:val="clear" w:color="auto" w:fill="auto"/>
            <w:hideMark/>
          </w:tcPr>
          <w:p w:rsidR="00A93090"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9、其他要求：同一投标单位可投多个合同段,但最多仅允许中1个合同段，中标意向遵守报价函规定。</w:t>
            </w:r>
            <w:r w:rsidRPr="00380D4B">
              <w:rPr>
                <w:rFonts w:ascii="宋体" w:eastAsia="宋体" w:hAnsi="宋体" w:cs="宋体" w:hint="eastAsia"/>
                <w:kern w:val="0"/>
                <w:sz w:val="22"/>
              </w:rPr>
              <w:br w:type="page"/>
              <w:t>中标公司必须配备本公司实际在册人员进场开展工作，否则采购人可以按照信用评价办法对中标公司进行履约评价，评价结果可以作为采购人下次采购服务单位的参考依据，并上报上级主管部门。</w:t>
            </w:r>
            <w:r w:rsidRPr="00380D4B">
              <w:rPr>
                <w:rFonts w:ascii="宋体" w:eastAsia="宋体" w:hAnsi="宋体" w:cs="宋体" w:hint="eastAsia"/>
                <w:kern w:val="0"/>
                <w:sz w:val="22"/>
              </w:rPr>
              <w:br w:type="page"/>
            </w:r>
          </w:p>
          <w:p w:rsidR="00A93090"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三、资金来源：</w:t>
            </w:r>
            <w:r w:rsidR="00A93090" w:rsidRPr="00380D4B">
              <w:rPr>
                <w:rFonts w:ascii="宋体" w:eastAsia="宋体" w:hAnsi="宋体" w:cs="宋体" w:hint="eastAsia"/>
                <w:kern w:val="0"/>
                <w:sz w:val="22"/>
              </w:rPr>
              <w:t>《财政部关于提前下达2025年交通运输领域专项资金预算（第一批）的通知》（财建〔2024〕396号）</w:t>
            </w:r>
            <w:r w:rsidRPr="00380D4B">
              <w:rPr>
                <w:rFonts w:ascii="宋体" w:eastAsia="宋体" w:hAnsi="宋体" w:cs="宋体" w:hint="eastAsia"/>
                <w:kern w:val="0"/>
                <w:sz w:val="22"/>
              </w:rPr>
              <w:t>。</w:t>
            </w:r>
            <w:r w:rsidRPr="00380D4B">
              <w:rPr>
                <w:rFonts w:ascii="宋体" w:eastAsia="宋体" w:hAnsi="宋体" w:cs="宋体" w:hint="eastAsia"/>
                <w:kern w:val="0"/>
                <w:sz w:val="22"/>
              </w:rPr>
              <w:br w:type="page"/>
            </w:r>
          </w:p>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四、采购公告获取方式及相关要求：广西壮族自治区桂中公路发展中心门户网站https://www.gzglfzzx.com/；采购文件售价：0（元）；供应商无需缴纳竞标保证金。</w:t>
            </w:r>
            <w:r w:rsidRPr="00380D4B">
              <w:rPr>
                <w:rFonts w:ascii="宋体" w:eastAsia="宋体" w:hAnsi="宋体" w:cs="宋体" w:hint="eastAsia"/>
                <w:kern w:val="0"/>
                <w:sz w:val="22"/>
              </w:rPr>
              <w:br w:type="page"/>
            </w:r>
          </w:p>
        </w:tc>
      </w:tr>
      <w:tr w:rsidR="00391A12" w:rsidRPr="00380D4B" w:rsidTr="00A1266F">
        <w:trPr>
          <w:trHeight w:val="1170"/>
        </w:trPr>
        <w:tc>
          <w:tcPr>
            <w:tcW w:w="10546" w:type="dxa"/>
            <w:gridSpan w:val="6"/>
            <w:tcBorders>
              <w:top w:val="nil"/>
              <w:left w:val="nil"/>
              <w:bottom w:val="nil"/>
              <w:right w:val="nil"/>
            </w:tcBorders>
            <w:shd w:val="clear" w:color="auto" w:fill="auto"/>
            <w:hideMark/>
          </w:tcPr>
          <w:p w:rsidR="00175C22" w:rsidRPr="00380D4B" w:rsidRDefault="00391A12" w:rsidP="00175C22">
            <w:pPr>
              <w:rPr>
                <w:rFonts w:ascii="方正小标宋简体" w:eastAsia="方正小标宋简体" w:hAnsi="宋体" w:cs="宋体"/>
                <w:kern w:val="0"/>
                <w:sz w:val="22"/>
              </w:rPr>
            </w:pPr>
            <w:r w:rsidRPr="00380D4B">
              <w:rPr>
                <w:rFonts w:ascii="宋体" w:eastAsia="宋体" w:hAnsi="宋体" w:cs="宋体" w:hint="eastAsia"/>
                <w:kern w:val="0"/>
                <w:sz w:val="22"/>
              </w:rPr>
              <w:t>五、控制价上限及报价要求</w:t>
            </w:r>
            <w:r w:rsidRPr="00380D4B">
              <w:rPr>
                <w:rFonts w:ascii="宋体" w:eastAsia="宋体" w:hAnsi="宋体" w:cs="宋体" w:hint="eastAsia"/>
                <w:kern w:val="0"/>
                <w:sz w:val="22"/>
              </w:rPr>
              <w:br/>
              <w:t>（一）报价单位</w:t>
            </w:r>
            <w:r w:rsidR="000D1CD5" w:rsidRPr="00380D4B">
              <w:rPr>
                <w:rFonts w:ascii="宋体" w:eastAsia="宋体" w:hAnsi="宋体" w:cs="宋体" w:hint="eastAsia"/>
                <w:kern w:val="0"/>
                <w:sz w:val="22"/>
              </w:rPr>
              <w:t>所投</w:t>
            </w:r>
            <w:r w:rsidRPr="00380D4B">
              <w:rPr>
                <w:rFonts w:ascii="宋体" w:eastAsia="宋体" w:hAnsi="宋体" w:cs="宋体" w:hint="eastAsia"/>
                <w:kern w:val="0"/>
                <w:sz w:val="22"/>
              </w:rPr>
              <w:t>各</w:t>
            </w:r>
            <w:r w:rsidR="000D1CD5" w:rsidRPr="00380D4B">
              <w:rPr>
                <w:rFonts w:ascii="宋体" w:eastAsia="宋体" w:hAnsi="宋体" w:cs="宋体" w:hint="eastAsia"/>
                <w:kern w:val="0"/>
                <w:sz w:val="22"/>
              </w:rPr>
              <w:t>标段</w:t>
            </w:r>
            <w:r w:rsidRPr="00380D4B">
              <w:rPr>
                <w:rFonts w:ascii="宋体" w:eastAsia="宋体" w:hAnsi="宋体" w:cs="宋体" w:hint="eastAsia"/>
                <w:kern w:val="0"/>
                <w:sz w:val="22"/>
              </w:rPr>
              <w:t>报价均不得超过</w:t>
            </w:r>
            <w:r w:rsidR="00F80CB2" w:rsidRPr="00380D4B">
              <w:rPr>
                <w:rFonts w:ascii="宋体" w:eastAsia="宋体" w:hAnsi="宋体" w:cs="宋体" w:hint="eastAsia"/>
                <w:b/>
                <w:kern w:val="0"/>
                <w:sz w:val="22"/>
              </w:rPr>
              <w:t>标段设计费上限价和分项设计费上限价</w:t>
            </w:r>
            <w:r w:rsidRPr="00380D4B">
              <w:rPr>
                <w:rFonts w:ascii="宋体" w:eastAsia="宋体" w:hAnsi="宋体" w:cs="宋体" w:hint="eastAsia"/>
                <w:kern w:val="0"/>
                <w:sz w:val="22"/>
              </w:rPr>
              <w:t>，</w:t>
            </w:r>
            <w:r w:rsidR="00F80CB2" w:rsidRPr="00380D4B">
              <w:rPr>
                <w:rFonts w:ascii="宋体" w:eastAsia="宋体" w:hAnsi="宋体" w:cs="宋体" w:hint="eastAsia"/>
                <w:kern w:val="0"/>
                <w:sz w:val="22"/>
              </w:rPr>
              <w:t>所有报价不高于最高投标限价且不低于80%最高投标限价的评标价为有效报价，</w:t>
            </w:r>
            <w:r w:rsidRPr="00380D4B">
              <w:rPr>
                <w:rFonts w:ascii="宋体" w:eastAsia="宋体" w:hAnsi="宋体" w:cs="宋体" w:hint="eastAsia"/>
                <w:kern w:val="0"/>
                <w:sz w:val="22"/>
              </w:rPr>
              <w:t>否则报价无效。</w:t>
            </w:r>
            <w:r w:rsidRPr="00380D4B">
              <w:rPr>
                <w:rFonts w:ascii="宋体" w:eastAsia="宋体" w:hAnsi="宋体" w:cs="宋体" w:hint="eastAsia"/>
                <w:kern w:val="0"/>
                <w:sz w:val="22"/>
              </w:rPr>
              <w:br/>
              <w:t>（二）本次采购项目的控制价上限为</w:t>
            </w:r>
            <w:r w:rsidR="004C04EA" w:rsidRPr="00380D4B">
              <w:rPr>
                <w:rFonts w:ascii="宋体" w:eastAsia="宋体" w:hAnsi="宋体" w:cs="宋体" w:hint="eastAsia"/>
                <w:b/>
                <w:kern w:val="0"/>
                <w:sz w:val="22"/>
              </w:rPr>
              <w:t>NO.A标段</w:t>
            </w:r>
            <w:r w:rsidR="00175C22" w:rsidRPr="00380D4B">
              <w:rPr>
                <w:rFonts w:ascii="宋体" w:eastAsia="宋体" w:hAnsi="宋体" w:cs="宋体" w:hint="eastAsia"/>
                <w:b/>
                <w:kern w:val="0"/>
                <w:sz w:val="22"/>
              </w:rPr>
              <w:t>设计费上限价</w:t>
            </w:r>
            <w:r w:rsidR="004C04EA" w:rsidRPr="00380D4B">
              <w:rPr>
                <w:rFonts w:ascii="宋体" w:eastAsia="宋体" w:hAnsi="宋体" w:cs="宋体" w:hint="eastAsia"/>
                <w:b/>
                <w:kern w:val="0"/>
                <w:sz w:val="22"/>
              </w:rPr>
              <w:t>合计39.</w:t>
            </w:r>
            <w:r w:rsidR="001F64FD">
              <w:rPr>
                <w:rFonts w:ascii="宋体" w:eastAsia="宋体" w:hAnsi="宋体" w:cs="宋体" w:hint="eastAsia"/>
                <w:b/>
                <w:kern w:val="0"/>
                <w:sz w:val="22"/>
              </w:rPr>
              <w:t>1</w:t>
            </w:r>
            <w:r w:rsidR="004C04EA" w:rsidRPr="00380D4B">
              <w:rPr>
                <w:rFonts w:ascii="宋体" w:eastAsia="宋体" w:hAnsi="宋体" w:cs="宋体" w:hint="eastAsia"/>
                <w:kern w:val="0"/>
                <w:sz w:val="22"/>
              </w:rPr>
              <w:t>万元（含税费）；</w:t>
            </w:r>
            <w:r w:rsidR="004C04EA" w:rsidRPr="00380D4B">
              <w:rPr>
                <w:rFonts w:ascii="宋体" w:eastAsia="宋体" w:hAnsi="宋体" w:cs="宋体" w:hint="eastAsia"/>
                <w:b/>
                <w:kern w:val="0"/>
                <w:sz w:val="22"/>
              </w:rPr>
              <w:t>NO.B标段</w:t>
            </w:r>
            <w:r w:rsidR="00175C22" w:rsidRPr="00380D4B">
              <w:rPr>
                <w:rFonts w:ascii="宋体" w:eastAsia="宋体" w:hAnsi="宋体" w:cs="宋体" w:hint="eastAsia"/>
                <w:b/>
                <w:kern w:val="0"/>
                <w:sz w:val="22"/>
              </w:rPr>
              <w:t>设计费上限价</w:t>
            </w:r>
            <w:r w:rsidR="004C04EA" w:rsidRPr="00380D4B">
              <w:rPr>
                <w:rFonts w:ascii="宋体" w:eastAsia="宋体" w:hAnsi="宋体" w:cs="宋体" w:hint="eastAsia"/>
                <w:b/>
                <w:kern w:val="0"/>
                <w:sz w:val="22"/>
              </w:rPr>
              <w:t>合计32.</w:t>
            </w:r>
            <w:r w:rsidR="001F64FD">
              <w:rPr>
                <w:rFonts w:ascii="宋体" w:eastAsia="宋体" w:hAnsi="宋体" w:cs="宋体" w:hint="eastAsia"/>
                <w:b/>
                <w:kern w:val="0"/>
                <w:sz w:val="22"/>
              </w:rPr>
              <w:t>8</w:t>
            </w:r>
            <w:r w:rsidR="004C04EA" w:rsidRPr="00380D4B">
              <w:rPr>
                <w:rFonts w:ascii="宋体" w:eastAsia="宋体" w:hAnsi="宋体" w:cs="宋体" w:hint="eastAsia"/>
                <w:kern w:val="0"/>
                <w:sz w:val="22"/>
              </w:rPr>
              <w:t>万元（含税费）</w:t>
            </w:r>
            <w:r w:rsidR="004C3617" w:rsidRPr="00380D4B">
              <w:rPr>
                <w:rFonts w:ascii="方正小标宋简体" w:eastAsia="方正小标宋简体" w:hAnsi="宋体" w:cs="宋体" w:hint="eastAsia"/>
                <w:kern w:val="0"/>
                <w:sz w:val="22"/>
              </w:rPr>
              <w:t>。</w:t>
            </w:r>
          </w:p>
          <w:p w:rsidR="00391A12" w:rsidRPr="00380D4B" w:rsidRDefault="00391A12" w:rsidP="00175C22">
            <w:pPr>
              <w:rPr>
                <w:sz w:val="22"/>
              </w:rPr>
            </w:pPr>
            <w:r w:rsidRPr="00380D4B">
              <w:rPr>
                <w:rFonts w:ascii="宋体" w:eastAsia="宋体" w:hAnsi="宋体" w:cs="宋体" w:hint="eastAsia"/>
                <w:kern w:val="0"/>
                <w:sz w:val="22"/>
              </w:rPr>
              <w:t>（三）报价时采用人民币报价，单位为元。</w:t>
            </w:r>
          </w:p>
        </w:tc>
      </w:tr>
      <w:tr w:rsidR="00391A12" w:rsidRPr="00380D4B" w:rsidTr="00A1266F">
        <w:trPr>
          <w:trHeight w:val="1230"/>
        </w:trPr>
        <w:tc>
          <w:tcPr>
            <w:tcW w:w="10546" w:type="dxa"/>
            <w:gridSpan w:val="6"/>
            <w:tcBorders>
              <w:top w:val="nil"/>
              <w:left w:val="nil"/>
              <w:bottom w:val="nil"/>
              <w:right w:val="nil"/>
            </w:tcBorders>
            <w:shd w:val="clear" w:color="auto" w:fill="auto"/>
            <w:hideMark/>
          </w:tcPr>
          <w:p w:rsidR="00391A12" w:rsidRPr="00380D4B" w:rsidRDefault="00391A12" w:rsidP="00514A95">
            <w:pPr>
              <w:widowControl/>
              <w:jc w:val="left"/>
              <w:rPr>
                <w:rFonts w:ascii="宋体" w:eastAsia="宋体" w:hAnsi="宋体" w:cs="宋体"/>
                <w:kern w:val="0"/>
                <w:sz w:val="22"/>
              </w:rPr>
            </w:pPr>
            <w:r w:rsidRPr="00380D4B">
              <w:rPr>
                <w:rFonts w:ascii="宋体" w:eastAsia="宋体" w:hAnsi="宋体" w:cs="宋体" w:hint="eastAsia"/>
                <w:kern w:val="0"/>
                <w:sz w:val="22"/>
              </w:rPr>
              <w:t>六、工期、质量、安全要求</w:t>
            </w:r>
            <w:r w:rsidRPr="00380D4B">
              <w:rPr>
                <w:rFonts w:ascii="宋体" w:eastAsia="宋体" w:hAnsi="宋体" w:cs="宋体" w:hint="eastAsia"/>
                <w:kern w:val="0"/>
                <w:sz w:val="22"/>
              </w:rPr>
              <w:br/>
              <w:t>（一）工期要求：签订合同之日起</w:t>
            </w:r>
            <w:r w:rsidR="00514A95" w:rsidRPr="00380D4B">
              <w:rPr>
                <w:rFonts w:ascii="宋体" w:eastAsia="宋体" w:hAnsi="宋体" w:cs="宋体" w:hint="eastAsia"/>
                <w:kern w:val="0"/>
                <w:sz w:val="22"/>
              </w:rPr>
              <w:t>2</w:t>
            </w:r>
            <w:r w:rsidRPr="00380D4B">
              <w:rPr>
                <w:rFonts w:ascii="宋体" w:eastAsia="宋体" w:hAnsi="宋体" w:cs="宋体" w:hint="eastAsia"/>
                <w:kern w:val="0"/>
                <w:sz w:val="22"/>
              </w:rPr>
              <w:t>0日内提交成果</w:t>
            </w:r>
            <w:r w:rsidRPr="00380D4B">
              <w:rPr>
                <w:rFonts w:ascii="宋体" w:eastAsia="宋体" w:hAnsi="宋体" w:cs="宋体" w:hint="eastAsia"/>
                <w:kern w:val="0"/>
                <w:sz w:val="22"/>
              </w:rPr>
              <w:br/>
              <w:t>（二）质量要求：合格。</w:t>
            </w:r>
            <w:r w:rsidRPr="00380D4B">
              <w:rPr>
                <w:rFonts w:ascii="宋体" w:eastAsia="宋体" w:hAnsi="宋体" w:cs="宋体" w:hint="eastAsia"/>
                <w:kern w:val="0"/>
                <w:sz w:val="22"/>
              </w:rPr>
              <w:br/>
              <w:t>（三）安全要求：服务过程无安全生产责任事故。</w:t>
            </w:r>
          </w:p>
        </w:tc>
      </w:tr>
      <w:tr w:rsidR="00391A12" w:rsidRPr="00380D4B" w:rsidTr="00A1266F">
        <w:trPr>
          <w:trHeight w:val="3015"/>
        </w:trPr>
        <w:tc>
          <w:tcPr>
            <w:tcW w:w="10546" w:type="dxa"/>
            <w:gridSpan w:val="6"/>
            <w:tcBorders>
              <w:top w:val="nil"/>
              <w:left w:val="nil"/>
              <w:bottom w:val="nil"/>
              <w:right w:val="nil"/>
            </w:tcBorders>
            <w:shd w:val="clear" w:color="auto" w:fill="auto"/>
            <w:hideMark/>
          </w:tcPr>
          <w:p w:rsidR="00391A12" w:rsidRPr="00380D4B" w:rsidRDefault="00391A12" w:rsidP="00175C22">
            <w:pPr>
              <w:widowControl/>
              <w:jc w:val="left"/>
              <w:rPr>
                <w:rFonts w:ascii="宋体" w:eastAsia="宋体" w:hAnsi="宋体" w:cs="宋体"/>
                <w:kern w:val="0"/>
                <w:sz w:val="22"/>
              </w:rPr>
            </w:pPr>
            <w:r w:rsidRPr="00380D4B">
              <w:rPr>
                <w:rFonts w:ascii="宋体" w:eastAsia="宋体" w:hAnsi="宋体" w:cs="宋体" w:hint="eastAsia"/>
                <w:kern w:val="0"/>
                <w:sz w:val="22"/>
              </w:rPr>
              <w:t>七、验收方式</w:t>
            </w:r>
            <w:r w:rsidRPr="00380D4B">
              <w:rPr>
                <w:rFonts w:ascii="宋体" w:eastAsia="宋体" w:hAnsi="宋体" w:cs="宋体" w:hint="eastAsia"/>
                <w:kern w:val="0"/>
                <w:sz w:val="22"/>
              </w:rPr>
              <w:br/>
              <w:t>采购人自行组织供应商协助,满足相关技术规范要求，确保项目能通过批复后视为合格。如相关职能部门不需提供某专项报告，以采购人组织验收结论为准，对验收流程及结论有歧义的执行现行行业相关规定。</w:t>
            </w:r>
            <w:r w:rsidRPr="00380D4B">
              <w:rPr>
                <w:rFonts w:ascii="宋体" w:eastAsia="宋体" w:hAnsi="宋体" w:cs="宋体" w:hint="eastAsia"/>
                <w:kern w:val="0"/>
                <w:sz w:val="22"/>
              </w:rPr>
              <w:br/>
              <w:t>八、支付方式</w:t>
            </w:r>
            <w:r w:rsidRPr="00380D4B">
              <w:rPr>
                <w:rFonts w:ascii="宋体" w:eastAsia="宋体" w:hAnsi="宋体" w:cs="宋体" w:hint="eastAsia"/>
                <w:kern w:val="0"/>
                <w:sz w:val="22"/>
              </w:rPr>
              <w:br/>
              <w:t>项目设计合同服务费支付的前提是中标人提交成果经过验收合格后，且采购人部门预算前期工作经费明确安排到位或者合同中包含项目单个项目资金到账后方能支付该单个项目的服务费，其余单个项目资金不到位的情况下不进行服务费支付，如项目一直无法落实导致采购人无法支付服务费的风险由中标单位自行承担。</w:t>
            </w:r>
            <w:r w:rsidRPr="00380D4B">
              <w:rPr>
                <w:rFonts w:ascii="宋体" w:eastAsia="宋体" w:hAnsi="宋体" w:cs="宋体" w:hint="eastAsia"/>
                <w:kern w:val="0"/>
                <w:sz w:val="22"/>
              </w:rPr>
              <w:br/>
              <w:t>合同服务费计算方法为：</w:t>
            </w:r>
            <w:r w:rsidR="00175C22" w:rsidRPr="00380D4B">
              <w:rPr>
                <w:rFonts w:ascii="宋体" w:eastAsia="宋体" w:hAnsi="宋体" w:cs="宋体" w:hint="eastAsia"/>
                <w:kern w:val="0"/>
                <w:sz w:val="22"/>
              </w:rPr>
              <w:t>所填报各单个项目</w:t>
            </w:r>
            <w:r w:rsidR="00175C22" w:rsidRPr="00380D4B">
              <w:rPr>
                <w:rFonts w:ascii="宋体" w:eastAsia="宋体" w:hAnsi="宋体" w:cs="宋体" w:hint="eastAsia"/>
                <w:b/>
                <w:kern w:val="0"/>
                <w:sz w:val="22"/>
              </w:rPr>
              <w:t>分项设计费。</w:t>
            </w:r>
          </w:p>
        </w:tc>
      </w:tr>
      <w:tr w:rsidR="00391A12" w:rsidRPr="00380D4B" w:rsidTr="00A1266F">
        <w:trPr>
          <w:trHeight w:val="300"/>
        </w:trPr>
        <w:tc>
          <w:tcPr>
            <w:tcW w:w="10546" w:type="dxa"/>
            <w:gridSpan w:val="6"/>
            <w:tcBorders>
              <w:top w:val="nil"/>
              <w:left w:val="nil"/>
              <w:bottom w:val="nil"/>
              <w:right w:val="nil"/>
            </w:tcBorders>
            <w:shd w:val="clear" w:color="auto" w:fill="auto"/>
            <w:hideMark/>
          </w:tcPr>
          <w:p w:rsidR="00391A12" w:rsidRPr="00380D4B" w:rsidRDefault="00391A12" w:rsidP="00391A12">
            <w:pPr>
              <w:widowControl/>
              <w:spacing w:after="240"/>
              <w:jc w:val="left"/>
              <w:rPr>
                <w:rFonts w:ascii="宋体" w:eastAsia="宋体" w:hAnsi="宋体" w:cs="宋体"/>
                <w:kern w:val="0"/>
                <w:sz w:val="22"/>
              </w:rPr>
            </w:pPr>
            <w:r w:rsidRPr="00380D4B">
              <w:rPr>
                <w:rFonts w:ascii="宋体" w:eastAsia="宋体" w:hAnsi="宋体" w:cs="宋体" w:hint="eastAsia"/>
                <w:kern w:val="0"/>
                <w:sz w:val="22"/>
              </w:rPr>
              <w:lastRenderedPageBreak/>
              <w:t>九、提交响应文件截止时间、地点及相关事宜</w:t>
            </w:r>
          </w:p>
        </w:tc>
      </w:tr>
      <w:tr w:rsidR="00391A12" w:rsidRPr="00380D4B" w:rsidTr="00A1266F">
        <w:trPr>
          <w:trHeight w:val="330"/>
        </w:trPr>
        <w:tc>
          <w:tcPr>
            <w:tcW w:w="4018" w:type="dxa"/>
            <w:gridSpan w:val="2"/>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（一）响应文件递交的开始时间：</w:t>
            </w:r>
          </w:p>
        </w:tc>
        <w:tc>
          <w:tcPr>
            <w:tcW w:w="2580" w:type="dxa"/>
            <w:tcBorders>
              <w:top w:val="nil"/>
              <w:left w:val="nil"/>
              <w:bottom w:val="nil"/>
              <w:right w:val="nil"/>
            </w:tcBorders>
            <w:shd w:val="clear" w:color="auto" w:fill="auto"/>
            <w:hideMark/>
          </w:tcPr>
          <w:p w:rsidR="00391A12" w:rsidRPr="00032C04" w:rsidRDefault="00391A12" w:rsidP="00A1266F">
            <w:pPr>
              <w:widowControl/>
              <w:jc w:val="left"/>
              <w:rPr>
                <w:rFonts w:ascii="宋体" w:eastAsia="宋体" w:hAnsi="宋体" w:cs="宋体"/>
                <w:b/>
                <w:kern w:val="0"/>
                <w:sz w:val="22"/>
              </w:rPr>
            </w:pPr>
            <w:r w:rsidRPr="00032C04">
              <w:rPr>
                <w:rFonts w:ascii="宋体" w:eastAsia="宋体" w:hAnsi="宋体" w:cs="宋体" w:hint="eastAsia"/>
                <w:b/>
                <w:kern w:val="0"/>
                <w:sz w:val="22"/>
              </w:rPr>
              <w:t>2024年12月</w:t>
            </w:r>
            <w:r w:rsidR="00A1266F" w:rsidRPr="00032C04">
              <w:rPr>
                <w:rFonts w:ascii="宋体" w:eastAsia="宋体" w:hAnsi="宋体" w:cs="宋体" w:hint="eastAsia"/>
                <w:b/>
                <w:kern w:val="0"/>
                <w:sz w:val="22"/>
              </w:rPr>
              <w:t>6</w:t>
            </w:r>
            <w:r w:rsidRPr="00032C04">
              <w:rPr>
                <w:rFonts w:ascii="宋体" w:eastAsia="宋体" w:hAnsi="宋体" w:cs="宋体" w:hint="eastAsia"/>
                <w:b/>
                <w:kern w:val="0"/>
                <w:sz w:val="22"/>
              </w:rPr>
              <w:t>日</w:t>
            </w:r>
          </w:p>
        </w:tc>
        <w:tc>
          <w:tcPr>
            <w:tcW w:w="3948" w:type="dxa"/>
            <w:gridSpan w:val="3"/>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上午9：00~9：30。</w:t>
            </w:r>
          </w:p>
        </w:tc>
      </w:tr>
      <w:tr w:rsidR="00391A12" w:rsidRPr="00380D4B" w:rsidTr="00A1266F">
        <w:trPr>
          <w:trHeight w:val="1170"/>
        </w:trPr>
        <w:tc>
          <w:tcPr>
            <w:tcW w:w="10546" w:type="dxa"/>
            <w:gridSpan w:val="6"/>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（二）递交地点：柳州市航银路33号桂中公路发展中心4楼418室。</w:t>
            </w:r>
            <w:r w:rsidRPr="00380D4B">
              <w:rPr>
                <w:rFonts w:ascii="宋体" w:eastAsia="宋体" w:hAnsi="宋体" w:cs="宋体" w:hint="eastAsia"/>
                <w:kern w:val="0"/>
                <w:sz w:val="22"/>
              </w:rPr>
              <w:br/>
              <w:t>（三）逾期送达的或者未送达指定地点的相应文件，采购人不予受理。</w:t>
            </w:r>
            <w:r w:rsidRPr="00380D4B">
              <w:rPr>
                <w:rFonts w:ascii="宋体" w:eastAsia="宋体" w:hAnsi="宋体" w:cs="宋体" w:hint="eastAsia"/>
                <w:kern w:val="0"/>
                <w:sz w:val="22"/>
              </w:rPr>
              <w:br/>
              <w:t>（四）供应商在响应文件的套封上写明供应商名称，并且采用密封报价，密封袋封口处必须加盖公章，否则视为无效报价文件。</w:t>
            </w:r>
          </w:p>
        </w:tc>
      </w:tr>
      <w:tr w:rsidR="00391A12" w:rsidRPr="00380D4B" w:rsidTr="00A1266F">
        <w:trPr>
          <w:trHeight w:val="2895"/>
        </w:trPr>
        <w:tc>
          <w:tcPr>
            <w:tcW w:w="10546" w:type="dxa"/>
            <w:gridSpan w:val="6"/>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十、评审方法和标准</w:t>
            </w:r>
            <w:r w:rsidRPr="00380D4B">
              <w:rPr>
                <w:rFonts w:ascii="宋体" w:eastAsia="宋体" w:hAnsi="宋体" w:cs="宋体" w:hint="eastAsia"/>
                <w:kern w:val="0"/>
                <w:sz w:val="22"/>
              </w:rPr>
              <w:br/>
              <w:t>按照合理低价评标方法确定成交供应商。</w:t>
            </w:r>
            <w:r w:rsidRPr="00380D4B">
              <w:rPr>
                <w:rFonts w:ascii="宋体" w:eastAsia="宋体" w:hAnsi="宋体" w:cs="宋体" w:hint="eastAsia"/>
                <w:kern w:val="0"/>
                <w:sz w:val="22"/>
              </w:rPr>
              <w:br/>
              <w:t>（一）资格审查</w:t>
            </w:r>
            <w:r w:rsidRPr="00380D4B">
              <w:rPr>
                <w:rFonts w:ascii="宋体" w:eastAsia="宋体" w:hAnsi="宋体" w:cs="宋体" w:hint="eastAsia"/>
                <w:kern w:val="0"/>
                <w:sz w:val="22"/>
              </w:rPr>
              <w:br/>
              <w:t>1、供应商响应文件递交结束后，采购人评标委员会即对供应商递交的响应文件进行密封性审查，对有效报价文件资格审查。</w:t>
            </w:r>
            <w:r w:rsidRPr="00380D4B">
              <w:rPr>
                <w:rFonts w:ascii="宋体" w:eastAsia="宋体" w:hAnsi="宋体" w:cs="宋体" w:hint="eastAsia"/>
                <w:kern w:val="0"/>
                <w:sz w:val="22"/>
              </w:rPr>
              <w:br/>
              <w:t>2、资格审查标准为本自行采购询价邀请公告文件中第二条第（二）款“供应商资格要求”及评标办法前附表“形式评审与响应性评审标准及资格评审标准”载明对供应商资格要求的条件。本项目资格审查采用合格制，凡不符合本自行采购询价邀请公告文件中第二条第（二）款“供应商资格要求”载明对供应商资格要求的供应商均不通过资格审查，作无效投标处理。</w:t>
            </w:r>
            <w:r w:rsidRPr="00380D4B">
              <w:rPr>
                <w:rFonts w:ascii="宋体" w:eastAsia="宋体" w:hAnsi="宋体" w:cs="宋体" w:hint="eastAsia"/>
                <w:kern w:val="0"/>
                <w:sz w:val="22"/>
              </w:rPr>
              <w:br/>
              <w:t>（二）评审因素与标准</w:t>
            </w:r>
          </w:p>
        </w:tc>
      </w:tr>
      <w:tr w:rsidR="00391A12" w:rsidRPr="00380D4B" w:rsidTr="00A1266F">
        <w:trPr>
          <w:trHeight w:val="510"/>
        </w:trPr>
        <w:tc>
          <w:tcPr>
            <w:tcW w:w="10114" w:type="dxa"/>
            <w:gridSpan w:val="5"/>
            <w:tcBorders>
              <w:top w:val="nil"/>
              <w:left w:val="nil"/>
              <w:bottom w:val="nil"/>
              <w:right w:val="nil"/>
            </w:tcBorders>
            <w:shd w:val="clear" w:color="auto" w:fill="auto"/>
            <w:noWrap/>
            <w:vAlign w:val="center"/>
            <w:hideMark/>
          </w:tcPr>
          <w:p w:rsidR="00391A12" w:rsidRPr="00380D4B" w:rsidRDefault="00391A12" w:rsidP="00391A12">
            <w:pPr>
              <w:widowControl/>
              <w:jc w:val="center"/>
              <w:rPr>
                <w:rFonts w:ascii="黑体" w:eastAsia="黑体" w:hAnsi="黑体" w:cs="宋体"/>
                <w:kern w:val="0"/>
                <w:sz w:val="22"/>
              </w:rPr>
            </w:pPr>
            <w:bookmarkStart w:id="0" w:name="RANGE!A30"/>
            <w:r w:rsidRPr="00380D4B">
              <w:rPr>
                <w:rFonts w:ascii="黑体" w:eastAsia="黑体" w:hAnsi="黑体" w:cs="宋体" w:hint="eastAsia"/>
                <w:kern w:val="0"/>
                <w:sz w:val="22"/>
              </w:rPr>
              <w:t>1、</w:t>
            </w:r>
            <w:r w:rsidRPr="00380D4B">
              <w:rPr>
                <w:rFonts w:ascii="仿宋_GB2312" w:eastAsia="仿宋_GB2312" w:hAnsi="黑体" w:cs="宋体" w:hint="eastAsia"/>
                <w:kern w:val="0"/>
                <w:sz w:val="22"/>
              </w:rPr>
              <w:t>评标办法前附表</w:t>
            </w:r>
            <w:bookmarkEnd w:id="0"/>
          </w:p>
        </w:tc>
        <w:tc>
          <w:tcPr>
            <w:tcW w:w="432" w:type="dxa"/>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p>
        </w:tc>
      </w:tr>
      <w:tr w:rsidR="00391A12" w:rsidRPr="00380D4B" w:rsidTr="00A1266F">
        <w:trPr>
          <w:trHeight w:val="510"/>
        </w:trPr>
        <w:tc>
          <w:tcPr>
            <w:tcW w:w="12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条款</w:t>
            </w:r>
          </w:p>
        </w:tc>
        <w:tc>
          <w:tcPr>
            <w:tcW w:w="8898" w:type="dxa"/>
            <w:gridSpan w:val="4"/>
            <w:tcBorders>
              <w:top w:val="single" w:sz="4" w:space="0" w:color="auto"/>
              <w:left w:val="nil"/>
              <w:bottom w:val="single" w:sz="4" w:space="0" w:color="auto"/>
              <w:right w:val="single" w:sz="4" w:space="0" w:color="auto"/>
            </w:tcBorders>
            <w:shd w:val="clear" w:color="auto" w:fill="auto"/>
            <w:vAlign w:val="center"/>
            <w:hideMark/>
          </w:tcPr>
          <w:p w:rsidR="00391A12" w:rsidRPr="00380D4B" w:rsidRDefault="00391A12" w:rsidP="00391A12">
            <w:pPr>
              <w:widowControl/>
              <w:jc w:val="center"/>
              <w:rPr>
                <w:rFonts w:ascii="宋体" w:eastAsia="宋体" w:hAnsi="宋体" w:cs="宋体"/>
                <w:kern w:val="0"/>
                <w:sz w:val="22"/>
              </w:rPr>
            </w:pPr>
            <w:r w:rsidRPr="00380D4B">
              <w:rPr>
                <w:rFonts w:ascii="宋体" w:eastAsia="宋体" w:hAnsi="宋体" w:cs="宋体" w:hint="eastAsia"/>
                <w:kern w:val="0"/>
                <w:sz w:val="22"/>
              </w:rPr>
              <w:t>评审因素与标准</w:t>
            </w:r>
          </w:p>
        </w:tc>
        <w:tc>
          <w:tcPr>
            <w:tcW w:w="432" w:type="dxa"/>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p>
        </w:tc>
      </w:tr>
      <w:tr w:rsidR="00391A12" w:rsidRPr="00380D4B" w:rsidTr="00A1266F">
        <w:trPr>
          <w:trHeight w:val="1740"/>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宋体" w:eastAsia="宋体" w:hAnsi="宋体" w:cs="宋体"/>
                <w:kern w:val="0"/>
                <w:sz w:val="20"/>
                <w:szCs w:val="20"/>
              </w:rPr>
            </w:pPr>
            <w:r w:rsidRPr="00380D4B">
              <w:rPr>
                <w:rFonts w:ascii="宋体" w:eastAsia="宋体" w:hAnsi="宋体" w:cs="宋体" w:hint="eastAsia"/>
                <w:kern w:val="0"/>
                <w:sz w:val="20"/>
                <w:szCs w:val="20"/>
              </w:rPr>
              <w:t>1</w:t>
            </w:r>
          </w:p>
        </w:tc>
        <w:tc>
          <w:tcPr>
            <w:tcW w:w="2802" w:type="dxa"/>
            <w:tcBorders>
              <w:top w:val="nil"/>
              <w:left w:val="nil"/>
              <w:bottom w:val="single" w:sz="4" w:space="0" w:color="auto"/>
              <w:right w:val="single" w:sz="4" w:space="0" w:color="auto"/>
            </w:tcBorders>
            <w:shd w:val="clear" w:color="auto" w:fill="auto"/>
            <w:vAlign w:val="center"/>
            <w:hideMark/>
          </w:tcPr>
          <w:p w:rsidR="00391A12" w:rsidRPr="00380D4B" w:rsidRDefault="00391A12" w:rsidP="00391A12">
            <w:pPr>
              <w:widowControl/>
              <w:jc w:val="center"/>
              <w:rPr>
                <w:rFonts w:ascii="宋体" w:eastAsia="宋体" w:hAnsi="宋体" w:cs="宋体"/>
                <w:kern w:val="0"/>
                <w:sz w:val="22"/>
              </w:rPr>
            </w:pPr>
            <w:r w:rsidRPr="00380D4B">
              <w:rPr>
                <w:rFonts w:ascii="宋体" w:eastAsia="宋体" w:hAnsi="宋体" w:cs="宋体" w:hint="eastAsia"/>
                <w:kern w:val="0"/>
                <w:sz w:val="22"/>
              </w:rPr>
              <w:t>评标办法</w:t>
            </w:r>
          </w:p>
        </w:tc>
        <w:tc>
          <w:tcPr>
            <w:tcW w:w="6096" w:type="dxa"/>
            <w:gridSpan w:val="3"/>
            <w:tcBorders>
              <w:top w:val="single" w:sz="4" w:space="0" w:color="auto"/>
              <w:left w:val="nil"/>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本次评标采用合理低价法。评标委员会对满足招标文件实质要求的投标文件，根据本表第2.2款规定的评分标准进行打分，根据得分情况按照本中心机关自行性采购管理实施办法由高到低顺序推荐供应商候选人及成交供应商。</w:t>
            </w:r>
          </w:p>
        </w:tc>
        <w:tc>
          <w:tcPr>
            <w:tcW w:w="432" w:type="dxa"/>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p>
        </w:tc>
      </w:tr>
      <w:tr w:rsidR="00391A12" w:rsidRPr="00380D4B" w:rsidTr="00A1266F">
        <w:trPr>
          <w:trHeight w:val="8190"/>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宋体" w:eastAsia="宋体" w:hAnsi="宋体" w:cs="宋体"/>
                <w:kern w:val="0"/>
                <w:sz w:val="20"/>
                <w:szCs w:val="20"/>
              </w:rPr>
            </w:pPr>
            <w:r w:rsidRPr="00380D4B">
              <w:rPr>
                <w:rFonts w:ascii="宋体" w:eastAsia="宋体" w:hAnsi="宋体" w:cs="宋体" w:hint="eastAsia"/>
                <w:kern w:val="0"/>
                <w:sz w:val="20"/>
                <w:szCs w:val="20"/>
              </w:rPr>
              <w:lastRenderedPageBreak/>
              <w:t>2.1.1</w:t>
            </w:r>
            <w:r w:rsidRPr="00380D4B">
              <w:rPr>
                <w:rFonts w:ascii="宋体" w:eastAsia="宋体" w:hAnsi="宋体" w:cs="宋体" w:hint="eastAsia"/>
                <w:kern w:val="0"/>
                <w:sz w:val="20"/>
                <w:szCs w:val="20"/>
              </w:rPr>
              <w:br w:type="page"/>
              <w:t>2.1.2</w:t>
            </w:r>
          </w:p>
        </w:tc>
        <w:tc>
          <w:tcPr>
            <w:tcW w:w="2802" w:type="dxa"/>
            <w:tcBorders>
              <w:top w:val="nil"/>
              <w:left w:val="nil"/>
              <w:bottom w:val="single" w:sz="4" w:space="0" w:color="auto"/>
              <w:right w:val="single" w:sz="4" w:space="0" w:color="auto"/>
            </w:tcBorders>
            <w:shd w:val="clear" w:color="auto" w:fill="auto"/>
            <w:vAlign w:val="center"/>
            <w:hideMark/>
          </w:tcPr>
          <w:p w:rsidR="00391A12" w:rsidRPr="00380D4B" w:rsidRDefault="00391A12" w:rsidP="00391A12">
            <w:pPr>
              <w:widowControl/>
              <w:jc w:val="center"/>
              <w:rPr>
                <w:rFonts w:ascii="宋体" w:eastAsia="宋体" w:hAnsi="宋体" w:cs="宋体"/>
                <w:kern w:val="0"/>
                <w:sz w:val="22"/>
              </w:rPr>
            </w:pPr>
            <w:r w:rsidRPr="00380D4B">
              <w:rPr>
                <w:rFonts w:ascii="宋体" w:eastAsia="宋体" w:hAnsi="宋体" w:cs="宋体" w:hint="eastAsia"/>
                <w:kern w:val="0"/>
                <w:sz w:val="22"/>
              </w:rPr>
              <w:t>形式评审与响应性评审标准</w:t>
            </w:r>
          </w:p>
        </w:tc>
        <w:tc>
          <w:tcPr>
            <w:tcW w:w="6096" w:type="dxa"/>
            <w:gridSpan w:val="3"/>
            <w:tcBorders>
              <w:top w:val="single" w:sz="4" w:space="0" w:color="auto"/>
              <w:left w:val="nil"/>
              <w:bottom w:val="single" w:sz="4" w:space="0" w:color="auto"/>
              <w:right w:val="single" w:sz="4" w:space="0" w:color="000000"/>
            </w:tcBorders>
            <w:shd w:val="clear" w:color="auto" w:fill="auto"/>
            <w:vAlign w:val="center"/>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（一）商务和技术文件</w:t>
            </w:r>
            <w:r w:rsidRPr="00380D4B">
              <w:rPr>
                <w:rFonts w:ascii="宋体" w:eastAsia="宋体" w:hAnsi="宋体" w:cs="宋体" w:hint="eastAsia"/>
                <w:kern w:val="0"/>
                <w:sz w:val="22"/>
              </w:rPr>
              <w:br w:type="page"/>
              <w:t>（1）投标文件按照招标文件规定的格式、内容填写，字迹清晰可辨：</w:t>
            </w:r>
            <w:r w:rsidRPr="00380D4B">
              <w:rPr>
                <w:rFonts w:ascii="宋体" w:eastAsia="宋体" w:hAnsi="宋体" w:cs="宋体" w:hint="eastAsia"/>
                <w:kern w:val="0"/>
                <w:sz w:val="22"/>
              </w:rPr>
              <w:br w:type="page"/>
              <w:t>a.投标函按招标文件规定填报了工期及工程质量目标；投标函中招标项目名称标注无误，或投标函中标段号标注无误（投标函中标段号与投标文件包封封套上标注标段或与投标文件封面上标注标段一致）；</w:t>
            </w:r>
            <w:r w:rsidRPr="00380D4B">
              <w:rPr>
                <w:rFonts w:ascii="宋体" w:eastAsia="宋体" w:hAnsi="宋体" w:cs="宋体" w:hint="eastAsia"/>
                <w:kern w:val="0"/>
                <w:sz w:val="22"/>
              </w:rPr>
              <w:br w:type="page"/>
              <w:t>b.投标函附录的所有数据均符合招标文件规定；</w:t>
            </w:r>
            <w:r w:rsidRPr="00380D4B">
              <w:rPr>
                <w:rFonts w:ascii="宋体" w:eastAsia="宋体" w:hAnsi="宋体" w:cs="宋体" w:hint="eastAsia"/>
                <w:kern w:val="0"/>
                <w:sz w:val="22"/>
              </w:rPr>
              <w:br w:type="page"/>
              <w:t>c.投标文件组成齐全完整，内容均按规定填写。</w:t>
            </w:r>
            <w:r w:rsidRPr="00380D4B">
              <w:rPr>
                <w:rFonts w:ascii="宋体" w:eastAsia="宋体" w:hAnsi="宋体" w:cs="宋体" w:hint="eastAsia"/>
                <w:kern w:val="0"/>
                <w:sz w:val="22"/>
              </w:rPr>
              <w:br w:type="page"/>
              <w:t>（2）投标文件上法定代表人或其授权代理人的签字、投标人的单位盖章齐全，符合招标文件规定：</w:t>
            </w:r>
            <w:r w:rsidRPr="00380D4B">
              <w:rPr>
                <w:rFonts w:ascii="宋体" w:eastAsia="宋体" w:hAnsi="宋体" w:cs="宋体" w:hint="eastAsia"/>
                <w:kern w:val="0"/>
                <w:sz w:val="22"/>
              </w:rPr>
              <w:br w:type="page"/>
              <w:t>投标函及投标函附录、承诺函，应由投标人的法定代表人或其委托代理人逐页签署姓名（本页正文内容已由投标人的法定代表人或其委托代理人签署姓名的可不签署）并逐页加盖投标人单位章（本页正文内容已加盖单位章的除外）。</w:t>
            </w:r>
            <w:r w:rsidRPr="00380D4B">
              <w:rPr>
                <w:rFonts w:ascii="宋体" w:eastAsia="宋体" w:hAnsi="宋体" w:cs="宋体" w:hint="eastAsia"/>
                <w:kern w:val="0"/>
                <w:sz w:val="22"/>
              </w:rPr>
              <w:br w:type="page"/>
              <w:t>（3）投标文件载明的招标项目完成期限未超过招标文件规定的时限。</w:t>
            </w:r>
            <w:r w:rsidRPr="00380D4B">
              <w:rPr>
                <w:rFonts w:ascii="宋体" w:eastAsia="宋体" w:hAnsi="宋体" w:cs="宋体" w:hint="eastAsia"/>
                <w:kern w:val="0"/>
                <w:sz w:val="22"/>
              </w:rPr>
              <w:br w:type="page"/>
              <w:t>（4）投标文件未附有招标人不能接受的条件。</w:t>
            </w:r>
            <w:r w:rsidRPr="00380D4B">
              <w:rPr>
                <w:rFonts w:ascii="宋体" w:eastAsia="宋体" w:hAnsi="宋体" w:cs="宋体" w:hint="eastAsia"/>
                <w:kern w:val="0"/>
                <w:sz w:val="22"/>
              </w:rPr>
              <w:br w:type="page"/>
              <w:t>（二）投标报价和工程量清单</w:t>
            </w:r>
            <w:r w:rsidRPr="00380D4B">
              <w:rPr>
                <w:rFonts w:ascii="宋体" w:eastAsia="宋体" w:hAnsi="宋体" w:cs="宋体" w:hint="eastAsia"/>
                <w:kern w:val="0"/>
                <w:sz w:val="22"/>
              </w:rPr>
              <w:br w:type="page"/>
              <w:t>（1）投标文件组成齐全完整，按照招标文件规定的格式、内容填写，字迹清晰可辨。</w:t>
            </w:r>
            <w:r w:rsidRPr="00380D4B">
              <w:rPr>
                <w:rFonts w:ascii="宋体" w:eastAsia="宋体" w:hAnsi="宋体" w:cs="宋体" w:hint="eastAsia"/>
                <w:kern w:val="0"/>
                <w:sz w:val="22"/>
              </w:rPr>
              <w:br w:type="page"/>
              <w:t>（2）投标文件上法定代表人或其授权代理人的签字、投标人的单位盖章齐全，符合招标文件规定：投标函按招标文件规定填报了投标价的内容，应由投标人的法定代表人或其委托代理人逐页签署姓名（本页正文内容已由投标人的法定代表人或其委托代理人签署姓名的可不签署）并逐页加盖投标人单位章（本页正文内容已加盖单位章的除外）。</w:t>
            </w:r>
            <w:r w:rsidRPr="00380D4B">
              <w:rPr>
                <w:rFonts w:ascii="宋体" w:eastAsia="宋体" w:hAnsi="宋体" w:cs="宋体" w:hint="eastAsia"/>
                <w:kern w:val="0"/>
                <w:sz w:val="22"/>
              </w:rPr>
              <w:br w:type="page"/>
              <w:t>上述有一项不符合评审标准的，作废标处理。</w:t>
            </w:r>
            <w:r w:rsidRPr="00380D4B">
              <w:rPr>
                <w:rFonts w:ascii="宋体" w:eastAsia="宋体" w:hAnsi="宋体" w:cs="宋体" w:hint="eastAsia"/>
                <w:kern w:val="0"/>
                <w:sz w:val="22"/>
              </w:rPr>
              <w:br w:type="page"/>
            </w:r>
          </w:p>
        </w:tc>
        <w:tc>
          <w:tcPr>
            <w:tcW w:w="432" w:type="dxa"/>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p>
        </w:tc>
      </w:tr>
      <w:tr w:rsidR="00391A12" w:rsidRPr="00380D4B" w:rsidTr="00A1266F">
        <w:trPr>
          <w:trHeight w:val="1710"/>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宋体" w:eastAsia="宋体" w:hAnsi="宋体" w:cs="宋体"/>
                <w:kern w:val="0"/>
                <w:sz w:val="20"/>
                <w:szCs w:val="20"/>
              </w:rPr>
            </w:pPr>
            <w:r w:rsidRPr="00380D4B">
              <w:rPr>
                <w:rFonts w:ascii="宋体" w:eastAsia="宋体" w:hAnsi="宋体" w:cs="宋体" w:hint="eastAsia"/>
                <w:kern w:val="0"/>
                <w:sz w:val="20"/>
                <w:szCs w:val="20"/>
              </w:rPr>
              <w:t>2.1.3</w:t>
            </w:r>
          </w:p>
        </w:tc>
        <w:tc>
          <w:tcPr>
            <w:tcW w:w="2802" w:type="dxa"/>
            <w:tcBorders>
              <w:top w:val="nil"/>
              <w:left w:val="nil"/>
              <w:bottom w:val="single" w:sz="4" w:space="0" w:color="auto"/>
              <w:right w:val="single" w:sz="4" w:space="0" w:color="auto"/>
            </w:tcBorders>
            <w:shd w:val="clear" w:color="auto" w:fill="auto"/>
            <w:vAlign w:val="center"/>
            <w:hideMark/>
          </w:tcPr>
          <w:p w:rsidR="00391A12" w:rsidRPr="00380D4B" w:rsidRDefault="00391A12" w:rsidP="00391A12">
            <w:pPr>
              <w:widowControl/>
              <w:jc w:val="center"/>
              <w:rPr>
                <w:rFonts w:ascii="宋体" w:eastAsia="宋体" w:hAnsi="宋体" w:cs="宋体"/>
                <w:kern w:val="0"/>
                <w:sz w:val="22"/>
              </w:rPr>
            </w:pPr>
            <w:r w:rsidRPr="00380D4B">
              <w:rPr>
                <w:rFonts w:ascii="宋体" w:eastAsia="宋体" w:hAnsi="宋体" w:cs="宋体" w:hint="eastAsia"/>
                <w:kern w:val="0"/>
                <w:sz w:val="22"/>
              </w:rPr>
              <w:t>资格评审标准</w:t>
            </w:r>
          </w:p>
        </w:tc>
        <w:tc>
          <w:tcPr>
            <w:tcW w:w="6096" w:type="dxa"/>
            <w:gridSpan w:val="3"/>
            <w:tcBorders>
              <w:top w:val="single" w:sz="4" w:space="0" w:color="auto"/>
              <w:left w:val="nil"/>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（1）投标人具备有效的营业执照、资质证书；</w:t>
            </w:r>
            <w:r w:rsidRPr="00380D4B">
              <w:rPr>
                <w:rFonts w:ascii="宋体" w:eastAsia="宋体" w:hAnsi="宋体" w:cs="宋体" w:hint="eastAsia"/>
                <w:kern w:val="0"/>
                <w:sz w:val="22"/>
              </w:rPr>
              <w:br/>
              <w:t>（2）投标人的资质等级符合招标文件规定；</w:t>
            </w:r>
            <w:r w:rsidRPr="00380D4B">
              <w:rPr>
                <w:rFonts w:ascii="宋体" w:eastAsia="宋体" w:hAnsi="宋体" w:cs="宋体" w:hint="eastAsia"/>
                <w:kern w:val="0"/>
                <w:sz w:val="22"/>
              </w:rPr>
              <w:br/>
              <w:t>（3）投标人的业绩符合招标文件规定；</w:t>
            </w:r>
            <w:r w:rsidRPr="00380D4B">
              <w:rPr>
                <w:rFonts w:ascii="宋体" w:eastAsia="宋体" w:hAnsi="宋体" w:cs="宋体" w:hint="eastAsia"/>
                <w:kern w:val="0"/>
                <w:sz w:val="22"/>
              </w:rPr>
              <w:br/>
              <w:t>（4）投标人的其他要求符合招标文件规定；</w:t>
            </w:r>
            <w:r w:rsidRPr="00380D4B">
              <w:rPr>
                <w:rFonts w:ascii="宋体" w:eastAsia="宋体" w:hAnsi="宋体" w:cs="宋体" w:hint="eastAsia"/>
                <w:kern w:val="0"/>
                <w:sz w:val="22"/>
              </w:rPr>
              <w:br/>
              <w:t>上述有一项不符合评审标准的，作废标处理。</w:t>
            </w:r>
          </w:p>
        </w:tc>
        <w:tc>
          <w:tcPr>
            <w:tcW w:w="432" w:type="dxa"/>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p>
        </w:tc>
      </w:tr>
      <w:tr w:rsidR="00391A12" w:rsidRPr="00380D4B" w:rsidTr="00A1266F">
        <w:trPr>
          <w:trHeight w:val="525"/>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宋体" w:eastAsia="宋体" w:hAnsi="宋体" w:cs="宋体"/>
                <w:kern w:val="0"/>
                <w:sz w:val="20"/>
                <w:szCs w:val="20"/>
              </w:rPr>
            </w:pPr>
            <w:r w:rsidRPr="00380D4B">
              <w:rPr>
                <w:rFonts w:ascii="宋体" w:eastAsia="宋体" w:hAnsi="宋体" w:cs="宋体" w:hint="eastAsia"/>
                <w:kern w:val="0"/>
                <w:sz w:val="20"/>
                <w:szCs w:val="20"/>
              </w:rPr>
              <w:t>2.2.1</w:t>
            </w:r>
          </w:p>
        </w:tc>
        <w:tc>
          <w:tcPr>
            <w:tcW w:w="2802" w:type="dxa"/>
            <w:tcBorders>
              <w:top w:val="nil"/>
              <w:left w:val="nil"/>
              <w:bottom w:val="single" w:sz="4" w:space="0" w:color="auto"/>
              <w:right w:val="single" w:sz="4" w:space="0" w:color="auto"/>
            </w:tcBorders>
            <w:shd w:val="clear" w:color="auto" w:fill="auto"/>
            <w:vAlign w:val="center"/>
            <w:hideMark/>
          </w:tcPr>
          <w:p w:rsidR="00391A12" w:rsidRPr="00380D4B" w:rsidRDefault="00391A12" w:rsidP="00391A12">
            <w:pPr>
              <w:widowControl/>
              <w:jc w:val="center"/>
              <w:rPr>
                <w:rFonts w:ascii="宋体" w:eastAsia="宋体" w:hAnsi="宋体" w:cs="宋体"/>
                <w:kern w:val="0"/>
                <w:sz w:val="22"/>
              </w:rPr>
            </w:pPr>
            <w:r w:rsidRPr="00380D4B">
              <w:rPr>
                <w:rFonts w:ascii="宋体" w:eastAsia="宋体" w:hAnsi="宋体" w:cs="宋体" w:hint="eastAsia"/>
                <w:kern w:val="0"/>
                <w:sz w:val="22"/>
              </w:rPr>
              <w:t>分值构成（总分100分）</w:t>
            </w:r>
          </w:p>
        </w:tc>
        <w:tc>
          <w:tcPr>
            <w:tcW w:w="6096" w:type="dxa"/>
            <w:gridSpan w:val="3"/>
            <w:tcBorders>
              <w:top w:val="single" w:sz="4" w:space="0" w:color="auto"/>
              <w:left w:val="nil"/>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评标价：100分；其他因素分值均为0分</w:t>
            </w:r>
          </w:p>
        </w:tc>
        <w:tc>
          <w:tcPr>
            <w:tcW w:w="432" w:type="dxa"/>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p>
        </w:tc>
      </w:tr>
      <w:tr w:rsidR="00391A12" w:rsidRPr="00380D4B" w:rsidTr="00A1266F">
        <w:trPr>
          <w:trHeight w:val="6225"/>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宋体" w:eastAsia="宋体" w:hAnsi="宋体" w:cs="宋体"/>
                <w:kern w:val="0"/>
                <w:sz w:val="20"/>
                <w:szCs w:val="20"/>
              </w:rPr>
            </w:pPr>
            <w:r w:rsidRPr="00380D4B">
              <w:rPr>
                <w:rFonts w:ascii="宋体" w:eastAsia="宋体" w:hAnsi="宋体" w:cs="宋体" w:hint="eastAsia"/>
                <w:kern w:val="0"/>
                <w:sz w:val="20"/>
                <w:szCs w:val="20"/>
              </w:rPr>
              <w:lastRenderedPageBreak/>
              <w:t>2.2.2</w:t>
            </w:r>
          </w:p>
        </w:tc>
        <w:tc>
          <w:tcPr>
            <w:tcW w:w="2802" w:type="dxa"/>
            <w:tcBorders>
              <w:top w:val="nil"/>
              <w:left w:val="nil"/>
              <w:bottom w:val="single" w:sz="4" w:space="0" w:color="auto"/>
              <w:right w:val="single" w:sz="4" w:space="0" w:color="auto"/>
            </w:tcBorders>
            <w:shd w:val="clear" w:color="auto" w:fill="auto"/>
            <w:vAlign w:val="center"/>
            <w:hideMark/>
          </w:tcPr>
          <w:p w:rsidR="00391A12" w:rsidRPr="00380D4B" w:rsidRDefault="00391A12" w:rsidP="00391A12">
            <w:pPr>
              <w:widowControl/>
              <w:jc w:val="center"/>
              <w:rPr>
                <w:rFonts w:ascii="宋体" w:eastAsia="宋体" w:hAnsi="宋体" w:cs="宋体"/>
                <w:kern w:val="0"/>
                <w:sz w:val="22"/>
              </w:rPr>
            </w:pPr>
            <w:r w:rsidRPr="00380D4B">
              <w:rPr>
                <w:rFonts w:ascii="宋体" w:eastAsia="宋体" w:hAnsi="宋体" w:cs="宋体" w:hint="eastAsia"/>
                <w:kern w:val="0"/>
                <w:sz w:val="22"/>
              </w:rPr>
              <w:t>评标基 准价计 算方法</w:t>
            </w:r>
          </w:p>
        </w:tc>
        <w:tc>
          <w:tcPr>
            <w:tcW w:w="6096" w:type="dxa"/>
            <w:gridSpan w:val="3"/>
            <w:tcBorders>
              <w:top w:val="single" w:sz="4" w:space="0" w:color="auto"/>
              <w:left w:val="nil"/>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评标基准价的计算：</w:t>
            </w:r>
            <w:r w:rsidRPr="00380D4B">
              <w:rPr>
                <w:rFonts w:ascii="宋体" w:eastAsia="宋体" w:hAnsi="宋体" w:cs="宋体" w:hint="eastAsia"/>
                <w:kern w:val="0"/>
                <w:sz w:val="22"/>
              </w:rPr>
              <w:br w:type="page"/>
              <w:t>（1）评标价的确定：评标价=投标函文字报价。</w:t>
            </w:r>
            <w:r w:rsidRPr="00380D4B">
              <w:rPr>
                <w:rFonts w:ascii="宋体" w:eastAsia="宋体" w:hAnsi="宋体" w:cs="宋体" w:hint="eastAsia"/>
                <w:kern w:val="0"/>
                <w:sz w:val="22"/>
              </w:rPr>
              <w:br w:type="page"/>
              <w:t>（2）评标价平均值（R1）的确定</w:t>
            </w:r>
            <w:r w:rsidRPr="00380D4B">
              <w:rPr>
                <w:rFonts w:ascii="宋体" w:eastAsia="宋体" w:hAnsi="宋体" w:cs="宋体" w:hint="eastAsia"/>
                <w:kern w:val="0"/>
                <w:sz w:val="22"/>
              </w:rPr>
              <w:br w:type="page"/>
              <w:t>除按形式评审与响应性评审标准及资格评审标准规定评标现场被宣布为废标的投标报价外，所有不高于最高投标限价且不低于80%最高投标限价的供应商的评标价去掉一个最高值和一个最低值后的算术平均值作为评标基准价（如果参与评标基准价计算的有效供应商少于5家时，则计算评标基准价时不去掉最高值和最低值）。</w:t>
            </w:r>
            <w:r w:rsidRPr="00380D4B">
              <w:rPr>
                <w:rFonts w:ascii="宋体" w:eastAsia="宋体" w:hAnsi="宋体" w:cs="宋体" w:hint="eastAsia"/>
                <w:kern w:val="0"/>
                <w:sz w:val="22"/>
              </w:rPr>
              <w:br w:type="page"/>
              <w:t>（3）评标基准价（R2）的确定：</w:t>
            </w:r>
            <w:r w:rsidRPr="00380D4B">
              <w:rPr>
                <w:rFonts w:ascii="宋体" w:eastAsia="宋体" w:hAnsi="宋体" w:cs="宋体" w:hint="eastAsia"/>
                <w:kern w:val="0"/>
                <w:sz w:val="22"/>
              </w:rPr>
              <w:br w:type="page"/>
              <w:t>评标价平均值（R1）下降若干百分比K（K值分0%、0.5%、1%、1.5%、2%五个档次，报价文件开标时在开启投标人报价文件前在开标现场由投标人代表或监标人当众随机抽取确定之后作为评标基准价。</w:t>
            </w:r>
            <w:r w:rsidRPr="00380D4B">
              <w:rPr>
                <w:rFonts w:ascii="宋体" w:eastAsia="宋体" w:hAnsi="宋体" w:cs="宋体" w:hint="eastAsia"/>
                <w:kern w:val="0"/>
                <w:sz w:val="22"/>
              </w:rPr>
              <w:br w:type="page"/>
              <w:t>评标基准价（R2）=评标价平均值（R1）×（1-K）</w:t>
            </w:r>
            <w:r w:rsidRPr="00380D4B">
              <w:rPr>
                <w:rFonts w:ascii="宋体" w:eastAsia="宋体" w:hAnsi="宋体" w:cs="宋体" w:hint="eastAsia"/>
                <w:kern w:val="0"/>
                <w:sz w:val="22"/>
              </w:rPr>
              <w:br w:type="page"/>
              <w:t>在开标现场，采购人将当场计算并宣布评标基准价。（如出现特殊情况不能当场计算评标基准价，经监标人确定后，将交由评标委员会确定后再计算评标基准价）；如果投标人认为某一标段的评标基准价计算有误，有权在开标现场提出，经监标人当场核实确认之后，可重新宣布评标基准价。确认后的评标基准价在整个评标期间保持不变，不随通过初步评审和详细评审的投标人的数量发生变化。</w:t>
            </w:r>
            <w:r w:rsidRPr="00380D4B">
              <w:rPr>
                <w:rFonts w:ascii="宋体" w:eastAsia="宋体" w:hAnsi="宋体" w:cs="宋体" w:hint="eastAsia"/>
                <w:kern w:val="0"/>
                <w:sz w:val="22"/>
              </w:rPr>
              <w:br w:type="page"/>
            </w:r>
          </w:p>
        </w:tc>
        <w:tc>
          <w:tcPr>
            <w:tcW w:w="432" w:type="dxa"/>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p>
        </w:tc>
      </w:tr>
      <w:tr w:rsidR="00391A12" w:rsidRPr="00380D4B" w:rsidTr="00A1266F">
        <w:trPr>
          <w:trHeight w:val="630"/>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宋体" w:eastAsia="宋体" w:hAnsi="宋体" w:cs="宋体"/>
                <w:kern w:val="0"/>
                <w:sz w:val="20"/>
                <w:szCs w:val="20"/>
              </w:rPr>
            </w:pPr>
            <w:r w:rsidRPr="00380D4B">
              <w:rPr>
                <w:rFonts w:ascii="宋体" w:eastAsia="宋体" w:hAnsi="宋体" w:cs="宋体" w:hint="eastAsia"/>
                <w:kern w:val="0"/>
                <w:sz w:val="20"/>
                <w:szCs w:val="20"/>
              </w:rPr>
              <w:t>2.2.3</w:t>
            </w:r>
          </w:p>
        </w:tc>
        <w:tc>
          <w:tcPr>
            <w:tcW w:w="2802" w:type="dxa"/>
            <w:tcBorders>
              <w:top w:val="nil"/>
              <w:left w:val="nil"/>
              <w:bottom w:val="single" w:sz="4" w:space="0" w:color="auto"/>
              <w:right w:val="single" w:sz="4" w:space="0" w:color="auto"/>
            </w:tcBorders>
            <w:shd w:val="clear" w:color="auto" w:fill="auto"/>
            <w:vAlign w:val="center"/>
            <w:hideMark/>
          </w:tcPr>
          <w:p w:rsidR="00391A12" w:rsidRPr="00380D4B" w:rsidRDefault="00391A12" w:rsidP="00391A12">
            <w:pPr>
              <w:widowControl/>
              <w:jc w:val="center"/>
              <w:rPr>
                <w:rFonts w:ascii="宋体" w:eastAsia="宋体" w:hAnsi="宋体" w:cs="宋体"/>
                <w:kern w:val="0"/>
                <w:sz w:val="22"/>
              </w:rPr>
            </w:pPr>
            <w:r w:rsidRPr="00380D4B">
              <w:rPr>
                <w:rFonts w:ascii="宋体" w:eastAsia="宋体" w:hAnsi="宋体" w:cs="宋体" w:hint="eastAsia"/>
                <w:kern w:val="0"/>
                <w:sz w:val="22"/>
              </w:rPr>
              <w:t>投标报价的偏差率计算公式</w:t>
            </w:r>
          </w:p>
        </w:tc>
        <w:tc>
          <w:tcPr>
            <w:tcW w:w="6096" w:type="dxa"/>
            <w:gridSpan w:val="3"/>
            <w:tcBorders>
              <w:top w:val="single" w:sz="4" w:space="0" w:color="auto"/>
              <w:left w:val="nil"/>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偏差率=100%×（投标人评标价－评标基准价）/评标基准价</w:t>
            </w:r>
          </w:p>
        </w:tc>
        <w:tc>
          <w:tcPr>
            <w:tcW w:w="432" w:type="dxa"/>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p>
        </w:tc>
      </w:tr>
      <w:tr w:rsidR="00391A12" w:rsidRPr="00380D4B" w:rsidTr="00A1266F">
        <w:trPr>
          <w:trHeight w:val="3375"/>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宋体" w:eastAsia="宋体" w:hAnsi="宋体" w:cs="宋体"/>
                <w:kern w:val="0"/>
                <w:sz w:val="20"/>
                <w:szCs w:val="20"/>
              </w:rPr>
            </w:pPr>
            <w:r w:rsidRPr="00380D4B">
              <w:rPr>
                <w:rFonts w:ascii="宋体" w:eastAsia="宋体" w:hAnsi="宋体" w:cs="宋体" w:hint="eastAsia"/>
                <w:kern w:val="0"/>
                <w:sz w:val="20"/>
                <w:szCs w:val="20"/>
              </w:rPr>
              <w:t>2.2.4</w:t>
            </w:r>
          </w:p>
        </w:tc>
        <w:tc>
          <w:tcPr>
            <w:tcW w:w="2802" w:type="dxa"/>
            <w:tcBorders>
              <w:top w:val="nil"/>
              <w:left w:val="nil"/>
              <w:bottom w:val="single" w:sz="4" w:space="0" w:color="auto"/>
              <w:right w:val="single" w:sz="4" w:space="0" w:color="auto"/>
            </w:tcBorders>
            <w:shd w:val="clear" w:color="auto" w:fill="auto"/>
            <w:vAlign w:val="center"/>
            <w:hideMark/>
          </w:tcPr>
          <w:p w:rsidR="00391A12" w:rsidRPr="00380D4B" w:rsidRDefault="00391A12" w:rsidP="00391A12">
            <w:pPr>
              <w:widowControl/>
              <w:jc w:val="center"/>
              <w:rPr>
                <w:rFonts w:ascii="宋体" w:eastAsia="宋体" w:hAnsi="宋体" w:cs="宋体"/>
                <w:kern w:val="0"/>
                <w:sz w:val="22"/>
              </w:rPr>
            </w:pPr>
            <w:r w:rsidRPr="00380D4B">
              <w:rPr>
                <w:rFonts w:ascii="宋体" w:eastAsia="宋体" w:hAnsi="宋体" w:cs="宋体" w:hint="eastAsia"/>
                <w:kern w:val="0"/>
                <w:sz w:val="22"/>
              </w:rPr>
              <w:t>投标报价评分</w:t>
            </w:r>
          </w:p>
        </w:tc>
        <w:tc>
          <w:tcPr>
            <w:tcW w:w="6096" w:type="dxa"/>
            <w:gridSpan w:val="3"/>
            <w:tcBorders>
              <w:top w:val="single" w:sz="4" w:space="0" w:color="auto"/>
              <w:left w:val="nil"/>
              <w:bottom w:val="single" w:sz="4" w:space="0" w:color="auto"/>
              <w:right w:val="single" w:sz="4" w:space="0" w:color="auto"/>
            </w:tcBorders>
            <w:shd w:val="clear" w:color="auto" w:fill="auto"/>
            <w:vAlign w:val="center"/>
            <w:hideMark/>
          </w:tcPr>
          <w:p w:rsidR="00391A12" w:rsidRPr="00380D4B" w:rsidRDefault="00391A12" w:rsidP="00391A12">
            <w:pPr>
              <w:widowControl/>
              <w:jc w:val="left"/>
              <w:rPr>
                <w:rFonts w:ascii="宋体" w:eastAsia="宋体" w:hAnsi="宋体" w:cs="宋体"/>
                <w:kern w:val="0"/>
                <w:sz w:val="22"/>
              </w:rPr>
            </w:pPr>
            <w:r w:rsidRPr="00380D4B">
              <w:rPr>
                <w:rFonts w:ascii="宋体" w:eastAsia="宋体" w:hAnsi="宋体" w:cs="宋体" w:hint="eastAsia"/>
                <w:kern w:val="0"/>
                <w:sz w:val="22"/>
              </w:rPr>
              <w:t>评标价得分计算公式示例：</w:t>
            </w:r>
            <w:r w:rsidRPr="00380D4B">
              <w:rPr>
                <w:rFonts w:ascii="宋体" w:eastAsia="宋体" w:hAnsi="宋体" w:cs="宋体" w:hint="eastAsia"/>
                <w:kern w:val="0"/>
                <w:sz w:val="22"/>
              </w:rPr>
              <w:br/>
              <w:t>（1） 如果投标人的评标价＞评标基准价，则评标价得分=100-偏差率×100×E1；</w:t>
            </w:r>
            <w:r w:rsidRPr="00380D4B">
              <w:rPr>
                <w:rFonts w:ascii="宋体" w:eastAsia="宋体" w:hAnsi="宋体" w:cs="宋体" w:hint="eastAsia"/>
                <w:kern w:val="0"/>
                <w:sz w:val="22"/>
              </w:rPr>
              <w:br/>
              <w:t>（2） 如果投标人的评标价≤评标基准价，则评标价得分=100+偏差率×100×E2；</w:t>
            </w:r>
            <w:r w:rsidRPr="00380D4B">
              <w:rPr>
                <w:rFonts w:ascii="宋体" w:eastAsia="宋体" w:hAnsi="宋体" w:cs="宋体" w:hint="eastAsia"/>
                <w:kern w:val="0"/>
                <w:sz w:val="22"/>
              </w:rPr>
              <w:br/>
              <w:t>其中：E1是评标价每高于评标基准价一个百分点的扣分值，E2是评标价每低于评标基准价一个百分点的扣分值。本次招标中，E1=1，E2=0.5。</w:t>
            </w:r>
            <w:r w:rsidRPr="00380D4B">
              <w:rPr>
                <w:rFonts w:ascii="宋体" w:eastAsia="宋体" w:hAnsi="宋体" w:cs="宋体" w:hint="eastAsia"/>
                <w:kern w:val="0"/>
                <w:sz w:val="22"/>
              </w:rPr>
              <w:br/>
              <w:t>一般情况下，评标价得分计算分值以保留两位小数为准，但当只保留两位小数无法区分评标价得分值的高低时，可顺延小数位数取值，直至可区分高低为止。</w:t>
            </w:r>
          </w:p>
        </w:tc>
        <w:tc>
          <w:tcPr>
            <w:tcW w:w="432" w:type="dxa"/>
            <w:tcBorders>
              <w:top w:val="nil"/>
              <w:left w:val="nil"/>
              <w:bottom w:val="nil"/>
              <w:right w:val="nil"/>
            </w:tcBorders>
            <w:shd w:val="clear" w:color="auto" w:fill="auto"/>
            <w:hideMark/>
          </w:tcPr>
          <w:p w:rsidR="00391A12" w:rsidRPr="00380D4B" w:rsidRDefault="00391A12" w:rsidP="00391A12">
            <w:pPr>
              <w:widowControl/>
              <w:jc w:val="left"/>
              <w:rPr>
                <w:rFonts w:ascii="宋体" w:eastAsia="宋体" w:hAnsi="宋体" w:cs="宋体"/>
                <w:kern w:val="0"/>
                <w:sz w:val="22"/>
              </w:rPr>
            </w:pPr>
          </w:p>
        </w:tc>
      </w:tr>
      <w:tr w:rsidR="00391A12" w:rsidRPr="00380D4B" w:rsidTr="00A1266F">
        <w:trPr>
          <w:trHeight w:val="2910"/>
        </w:trPr>
        <w:tc>
          <w:tcPr>
            <w:tcW w:w="10546" w:type="dxa"/>
            <w:gridSpan w:val="6"/>
            <w:tcBorders>
              <w:top w:val="nil"/>
              <w:left w:val="nil"/>
              <w:bottom w:val="nil"/>
              <w:right w:val="nil"/>
            </w:tcBorders>
            <w:shd w:val="clear" w:color="auto" w:fill="auto"/>
            <w:hideMark/>
          </w:tcPr>
          <w:p w:rsidR="00391A12" w:rsidRPr="00380D4B" w:rsidRDefault="00391A12" w:rsidP="00391A12">
            <w:pPr>
              <w:widowControl/>
              <w:spacing w:after="240"/>
              <w:jc w:val="left"/>
              <w:rPr>
                <w:rFonts w:ascii="宋体" w:eastAsia="宋体" w:hAnsi="宋体" w:cs="宋体"/>
                <w:kern w:val="0"/>
                <w:sz w:val="22"/>
              </w:rPr>
            </w:pPr>
            <w:r w:rsidRPr="00380D4B">
              <w:rPr>
                <w:rFonts w:ascii="宋体" w:eastAsia="宋体" w:hAnsi="宋体" w:cs="宋体" w:hint="eastAsia"/>
                <w:kern w:val="0"/>
                <w:sz w:val="22"/>
              </w:rPr>
              <w:t>2.评标委员会按照本中心机关自行性采购管理实施办法在评审过程中出现无法继续评审的情况，可参照政府采购法及相关招标文件范本进行评审，对是否需要重新采购提出评审意见。</w:t>
            </w:r>
            <w:r w:rsidRPr="00380D4B">
              <w:rPr>
                <w:rFonts w:ascii="宋体" w:eastAsia="宋体" w:hAnsi="宋体" w:cs="宋体" w:hint="eastAsia"/>
                <w:kern w:val="0"/>
                <w:sz w:val="22"/>
              </w:rPr>
              <w:br/>
              <w:t>十一、响应文件格式（详见附件1）</w:t>
            </w:r>
            <w:r w:rsidRPr="00380D4B">
              <w:rPr>
                <w:rFonts w:ascii="宋体" w:eastAsia="宋体" w:hAnsi="宋体" w:cs="宋体" w:hint="eastAsia"/>
                <w:kern w:val="0"/>
                <w:sz w:val="22"/>
              </w:rPr>
              <w:br/>
              <w:t>(一)报价函及报价清单。</w:t>
            </w:r>
            <w:r w:rsidRPr="00380D4B">
              <w:rPr>
                <w:rFonts w:ascii="宋体" w:eastAsia="宋体" w:hAnsi="宋体" w:cs="宋体" w:hint="eastAsia"/>
                <w:kern w:val="0"/>
                <w:sz w:val="22"/>
              </w:rPr>
              <w:br/>
              <w:t>(二)供应商的营业执照、资质证书及法人代表身份证复印件并加盖公章。</w:t>
            </w:r>
            <w:r w:rsidRPr="00380D4B">
              <w:rPr>
                <w:rFonts w:ascii="宋体" w:eastAsia="宋体" w:hAnsi="宋体" w:cs="宋体" w:hint="eastAsia"/>
                <w:kern w:val="0"/>
                <w:sz w:val="22"/>
              </w:rPr>
              <w:br/>
              <w:t>十二、附表</w:t>
            </w:r>
            <w:r w:rsidRPr="00380D4B">
              <w:rPr>
                <w:rFonts w:ascii="宋体" w:eastAsia="宋体" w:hAnsi="宋体" w:cs="宋体" w:hint="eastAsia"/>
                <w:kern w:val="0"/>
                <w:sz w:val="22"/>
              </w:rPr>
              <w:br/>
              <w:t>十三、询价结果公示网站:广西壮族自治区桂中公路发展中心门户网站https://www.gzglfzzx.com/</w:t>
            </w:r>
            <w:r w:rsidRPr="00380D4B">
              <w:rPr>
                <w:rFonts w:ascii="宋体" w:eastAsia="宋体" w:hAnsi="宋体" w:cs="宋体" w:hint="eastAsia"/>
                <w:kern w:val="0"/>
                <w:sz w:val="22"/>
              </w:rPr>
              <w:br/>
              <w:t>十四、本次询价采购联系方式</w:t>
            </w:r>
            <w:r w:rsidRPr="00380D4B">
              <w:rPr>
                <w:rFonts w:ascii="宋体" w:eastAsia="宋体" w:hAnsi="宋体" w:cs="宋体" w:hint="eastAsia"/>
                <w:kern w:val="0"/>
                <w:sz w:val="22"/>
              </w:rPr>
              <w:br/>
              <w:t>联 系 人：何生  联系电话：0772-3206803  地址：柳州市航银路33号（邮编：545005）</w:t>
            </w:r>
          </w:p>
        </w:tc>
      </w:tr>
      <w:tr w:rsidR="00391A12" w:rsidRPr="00380D4B" w:rsidTr="00A1266F">
        <w:trPr>
          <w:trHeight w:val="360"/>
        </w:trPr>
        <w:tc>
          <w:tcPr>
            <w:tcW w:w="10546" w:type="dxa"/>
            <w:gridSpan w:val="6"/>
            <w:tcBorders>
              <w:top w:val="nil"/>
              <w:left w:val="nil"/>
              <w:bottom w:val="nil"/>
              <w:right w:val="nil"/>
            </w:tcBorders>
            <w:shd w:val="clear" w:color="auto" w:fill="auto"/>
            <w:hideMark/>
          </w:tcPr>
          <w:p w:rsidR="00391A12" w:rsidRPr="00380D4B" w:rsidRDefault="00391A12" w:rsidP="00391A12">
            <w:pPr>
              <w:widowControl/>
              <w:jc w:val="right"/>
              <w:rPr>
                <w:rFonts w:ascii="宋体" w:eastAsia="宋体" w:hAnsi="宋体" w:cs="宋体"/>
                <w:kern w:val="0"/>
                <w:sz w:val="22"/>
              </w:rPr>
            </w:pPr>
            <w:r w:rsidRPr="00380D4B">
              <w:rPr>
                <w:rFonts w:ascii="宋体" w:eastAsia="宋体" w:hAnsi="宋体" w:cs="宋体" w:hint="eastAsia"/>
                <w:kern w:val="0"/>
                <w:sz w:val="22"/>
              </w:rPr>
              <w:t>广西壮族自治区桂中公路发展中心</w:t>
            </w:r>
          </w:p>
        </w:tc>
      </w:tr>
      <w:tr w:rsidR="00391A12" w:rsidRPr="00380D4B" w:rsidTr="00A1266F">
        <w:trPr>
          <w:trHeight w:val="435"/>
        </w:trPr>
        <w:tc>
          <w:tcPr>
            <w:tcW w:w="10546" w:type="dxa"/>
            <w:gridSpan w:val="6"/>
            <w:tcBorders>
              <w:top w:val="nil"/>
              <w:left w:val="nil"/>
              <w:bottom w:val="nil"/>
              <w:right w:val="nil"/>
            </w:tcBorders>
            <w:shd w:val="clear" w:color="auto" w:fill="auto"/>
            <w:hideMark/>
          </w:tcPr>
          <w:p w:rsidR="00391A12" w:rsidRPr="00380D4B" w:rsidRDefault="00391A12" w:rsidP="00350988">
            <w:pPr>
              <w:widowControl/>
              <w:jc w:val="right"/>
              <w:rPr>
                <w:rFonts w:ascii="宋体" w:eastAsia="宋体" w:hAnsi="宋体" w:cs="宋体"/>
                <w:kern w:val="0"/>
                <w:sz w:val="22"/>
              </w:rPr>
            </w:pPr>
            <w:r w:rsidRPr="00380D4B">
              <w:rPr>
                <w:rFonts w:ascii="宋体" w:eastAsia="宋体" w:hAnsi="宋体" w:cs="宋体" w:hint="eastAsia"/>
                <w:kern w:val="0"/>
                <w:sz w:val="22"/>
              </w:rPr>
              <w:t>2024年1</w:t>
            </w:r>
            <w:r w:rsidR="00350988">
              <w:rPr>
                <w:rFonts w:ascii="宋体" w:eastAsia="宋体" w:hAnsi="宋体" w:cs="宋体" w:hint="eastAsia"/>
                <w:kern w:val="0"/>
                <w:sz w:val="22"/>
              </w:rPr>
              <w:t>2</w:t>
            </w:r>
            <w:r w:rsidRPr="00380D4B">
              <w:rPr>
                <w:rFonts w:ascii="宋体" w:eastAsia="宋体" w:hAnsi="宋体" w:cs="宋体" w:hint="eastAsia"/>
                <w:kern w:val="0"/>
                <w:sz w:val="22"/>
              </w:rPr>
              <w:t>月</w:t>
            </w:r>
            <w:r w:rsidR="00350988">
              <w:rPr>
                <w:rFonts w:ascii="宋体" w:eastAsia="宋体" w:hAnsi="宋体" w:cs="宋体" w:hint="eastAsia"/>
                <w:kern w:val="0"/>
                <w:sz w:val="22"/>
              </w:rPr>
              <w:t>2</w:t>
            </w:r>
            <w:r w:rsidRPr="00380D4B">
              <w:rPr>
                <w:rFonts w:ascii="宋体" w:eastAsia="宋体" w:hAnsi="宋体" w:cs="宋体" w:hint="eastAsia"/>
                <w:kern w:val="0"/>
                <w:sz w:val="22"/>
              </w:rPr>
              <w:t>日</w:t>
            </w:r>
          </w:p>
        </w:tc>
      </w:tr>
    </w:tbl>
    <w:p w:rsidR="00E72EFD" w:rsidRPr="00380D4B" w:rsidRDefault="00E72EFD"/>
    <w:p w:rsidR="00424C91" w:rsidRPr="00380D4B" w:rsidRDefault="00424C91"/>
    <w:p w:rsidR="00424C91" w:rsidRPr="00380D4B" w:rsidRDefault="00424C91"/>
    <w:p w:rsidR="00424C91" w:rsidRPr="00380D4B" w:rsidRDefault="00424C91"/>
    <w:tbl>
      <w:tblPr>
        <w:tblW w:w="10640" w:type="dxa"/>
        <w:tblInd w:w="93" w:type="dxa"/>
        <w:tblLook w:val="04A0"/>
      </w:tblPr>
      <w:tblGrid>
        <w:gridCol w:w="1080"/>
        <w:gridCol w:w="820"/>
        <w:gridCol w:w="480"/>
        <w:gridCol w:w="1640"/>
        <w:gridCol w:w="1540"/>
        <w:gridCol w:w="1360"/>
        <w:gridCol w:w="1080"/>
        <w:gridCol w:w="1080"/>
        <w:gridCol w:w="1560"/>
      </w:tblGrid>
      <w:tr w:rsidR="00424C91" w:rsidRPr="00380D4B" w:rsidTr="00424C91">
        <w:trPr>
          <w:trHeight w:val="510"/>
        </w:trPr>
        <w:tc>
          <w:tcPr>
            <w:tcW w:w="1080" w:type="dxa"/>
            <w:tcBorders>
              <w:top w:val="nil"/>
              <w:left w:val="nil"/>
              <w:bottom w:val="nil"/>
              <w:right w:val="nil"/>
            </w:tcBorders>
            <w:shd w:val="clear" w:color="auto" w:fill="auto"/>
            <w:noWrap/>
            <w:vAlign w:val="center"/>
            <w:hideMark/>
          </w:tcPr>
          <w:p w:rsidR="00424C91" w:rsidRPr="00380D4B" w:rsidRDefault="00424C91" w:rsidP="00424C91">
            <w:pPr>
              <w:widowControl/>
              <w:jc w:val="left"/>
              <w:rPr>
                <w:rFonts w:ascii="宋体" w:eastAsia="宋体" w:hAnsi="宋体" w:cs="宋体"/>
                <w:kern w:val="0"/>
                <w:sz w:val="28"/>
                <w:szCs w:val="28"/>
              </w:rPr>
            </w:pPr>
            <w:r w:rsidRPr="00380D4B">
              <w:rPr>
                <w:rFonts w:ascii="宋体" w:eastAsia="宋体" w:hAnsi="宋体" w:cs="宋体" w:hint="eastAsia"/>
                <w:kern w:val="0"/>
                <w:sz w:val="28"/>
                <w:szCs w:val="28"/>
              </w:rPr>
              <w:lastRenderedPageBreak/>
              <w:t>附件1</w:t>
            </w:r>
          </w:p>
        </w:tc>
        <w:tc>
          <w:tcPr>
            <w:tcW w:w="820" w:type="dxa"/>
            <w:tcBorders>
              <w:top w:val="nil"/>
              <w:left w:val="nil"/>
              <w:bottom w:val="nil"/>
              <w:right w:val="nil"/>
            </w:tcBorders>
            <w:shd w:val="clear" w:color="auto" w:fill="auto"/>
            <w:noWrap/>
            <w:vAlign w:val="center"/>
            <w:hideMark/>
          </w:tcPr>
          <w:p w:rsidR="00424C91" w:rsidRPr="00380D4B" w:rsidRDefault="00424C91" w:rsidP="00424C91">
            <w:pPr>
              <w:widowControl/>
              <w:jc w:val="left"/>
              <w:rPr>
                <w:rFonts w:ascii="宋体" w:eastAsia="宋体" w:hAnsi="宋体" w:cs="宋体"/>
                <w:kern w:val="0"/>
                <w:sz w:val="28"/>
                <w:szCs w:val="28"/>
              </w:rPr>
            </w:pPr>
          </w:p>
        </w:tc>
        <w:tc>
          <w:tcPr>
            <w:tcW w:w="480" w:type="dxa"/>
            <w:tcBorders>
              <w:top w:val="nil"/>
              <w:left w:val="nil"/>
              <w:bottom w:val="nil"/>
              <w:right w:val="nil"/>
            </w:tcBorders>
            <w:shd w:val="clear" w:color="auto" w:fill="auto"/>
            <w:noWrap/>
            <w:vAlign w:val="center"/>
            <w:hideMark/>
          </w:tcPr>
          <w:p w:rsidR="00424C91" w:rsidRPr="00380D4B" w:rsidRDefault="00424C91" w:rsidP="00424C91">
            <w:pPr>
              <w:widowControl/>
              <w:jc w:val="left"/>
              <w:rPr>
                <w:rFonts w:ascii="宋体" w:eastAsia="宋体" w:hAnsi="宋体" w:cs="宋体"/>
                <w:kern w:val="0"/>
                <w:sz w:val="28"/>
                <w:szCs w:val="28"/>
              </w:rPr>
            </w:pPr>
          </w:p>
        </w:tc>
        <w:tc>
          <w:tcPr>
            <w:tcW w:w="1640" w:type="dxa"/>
            <w:tcBorders>
              <w:top w:val="nil"/>
              <w:left w:val="nil"/>
              <w:bottom w:val="nil"/>
              <w:right w:val="nil"/>
            </w:tcBorders>
            <w:shd w:val="clear" w:color="auto" w:fill="auto"/>
            <w:noWrap/>
            <w:vAlign w:val="center"/>
            <w:hideMark/>
          </w:tcPr>
          <w:p w:rsidR="00424C91" w:rsidRPr="00380D4B" w:rsidRDefault="00424C91" w:rsidP="00424C91">
            <w:pPr>
              <w:widowControl/>
              <w:jc w:val="left"/>
              <w:rPr>
                <w:rFonts w:ascii="宋体" w:eastAsia="宋体" w:hAnsi="宋体" w:cs="宋体"/>
                <w:kern w:val="0"/>
                <w:sz w:val="28"/>
                <w:szCs w:val="28"/>
              </w:rPr>
            </w:pPr>
          </w:p>
        </w:tc>
        <w:tc>
          <w:tcPr>
            <w:tcW w:w="1540" w:type="dxa"/>
            <w:tcBorders>
              <w:top w:val="nil"/>
              <w:left w:val="nil"/>
              <w:bottom w:val="nil"/>
              <w:right w:val="nil"/>
            </w:tcBorders>
            <w:shd w:val="clear" w:color="auto" w:fill="auto"/>
            <w:noWrap/>
            <w:vAlign w:val="center"/>
            <w:hideMark/>
          </w:tcPr>
          <w:p w:rsidR="00424C91" w:rsidRPr="00380D4B" w:rsidRDefault="00424C91" w:rsidP="00424C91">
            <w:pPr>
              <w:widowControl/>
              <w:jc w:val="left"/>
              <w:rPr>
                <w:rFonts w:ascii="宋体" w:eastAsia="宋体" w:hAnsi="宋体" w:cs="宋体"/>
                <w:kern w:val="0"/>
                <w:sz w:val="28"/>
                <w:szCs w:val="28"/>
              </w:rPr>
            </w:pPr>
          </w:p>
        </w:tc>
        <w:tc>
          <w:tcPr>
            <w:tcW w:w="1360" w:type="dxa"/>
            <w:tcBorders>
              <w:top w:val="nil"/>
              <w:left w:val="nil"/>
              <w:bottom w:val="nil"/>
              <w:right w:val="nil"/>
            </w:tcBorders>
            <w:shd w:val="clear" w:color="auto" w:fill="auto"/>
            <w:noWrap/>
            <w:vAlign w:val="center"/>
            <w:hideMark/>
          </w:tcPr>
          <w:p w:rsidR="00424C91" w:rsidRPr="00380D4B" w:rsidRDefault="00424C91" w:rsidP="00424C91">
            <w:pPr>
              <w:widowControl/>
              <w:jc w:val="left"/>
              <w:rPr>
                <w:rFonts w:ascii="宋体" w:eastAsia="宋体" w:hAnsi="宋体" w:cs="宋体"/>
                <w:kern w:val="0"/>
                <w:sz w:val="28"/>
                <w:szCs w:val="28"/>
              </w:rPr>
            </w:pPr>
          </w:p>
        </w:tc>
        <w:tc>
          <w:tcPr>
            <w:tcW w:w="1080" w:type="dxa"/>
            <w:tcBorders>
              <w:top w:val="nil"/>
              <w:left w:val="nil"/>
              <w:bottom w:val="nil"/>
              <w:right w:val="nil"/>
            </w:tcBorders>
            <w:shd w:val="clear" w:color="auto" w:fill="auto"/>
            <w:noWrap/>
            <w:vAlign w:val="center"/>
            <w:hideMark/>
          </w:tcPr>
          <w:p w:rsidR="00424C91" w:rsidRPr="00380D4B" w:rsidRDefault="00424C91" w:rsidP="00424C91">
            <w:pPr>
              <w:widowControl/>
              <w:jc w:val="left"/>
              <w:rPr>
                <w:rFonts w:ascii="宋体" w:eastAsia="宋体" w:hAnsi="宋体" w:cs="宋体"/>
                <w:kern w:val="0"/>
                <w:sz w:val="28"/>
                <w:szCs w:val="28"/>
              </w:rPr>
            </w:pPr>
          </w:p>
        </w:tc>
        <w:tc>
          <w:tcPr>
            <w:tcW w:w="1080" w:type="dxa"/>
            <w:tcBorders>
              <w:top w:val="nil"/>
              <w:left w:val="nil"/>
              <w:bottom w:val="nil"/>
              <w:right w:val="nil"/>
            </w:tcBorders>
            <w:shd w:val="clear" w:color="auto" w:fill="auto"/>
            <w:noWrap/>
            <w:vAlign w:val="center"/>
            <w:hideMark/>
          </w:tcPr>
          <w:p w:rsidR="00424C91" w:rsidRPr="00380D4B" w:rsidRDefault="00424C91" w:rsidP="00424C91">
            <w:pPr>
              <w:widowControl/>
              <w:jc w:val="left"/>
              <w:rPr>
                <w:rFonts w:ascii="宋体" w:eastAsia="宋体" w:hAnsi="宋体" w:cs="宋体"/>
                <w:kern w:val="0"/>
                <w:sz w:val="28"/>
                <w:szCs w:val="28"/>
              </w:rPr>
            </w:pPr>
          </w:p>
        </w:tc>
        <w:tc>
          <w:tcPr>
            <w:tcW w:w="1560" w:type="dxa"/>
            <w:tcBorders>
              <w:top w:val="nil"/>
              <w:left w:val="nil"/>
              <w:bottom w:val="nil"/>
              <w:right w:val="nil"/>
            </w:tcBorders>
            <w:shd w:val="clear" w:color="auto" w:fill="auto"/>
            <w:noWrap/>
            <w:vAlign w:val="center"/>
            <w:hideMark/>
          </w:tcPr>
          <w:p w:rsidR="00424C91" w:rsidRPr="00380D4B" w:rsidRDefault="00424C91" w:rsidP="00424C91">
            <w:pPr>
              <w:widowControl/>
              <w:jc w:val="left"/>
              <w:rPr>
                <w:rFonts w:ascii="宋体" w:eastAsia="宋体" w:hAnsi="宋体" w:cs="宋体"/>
                <w:kern w:val="0"/>
                <w:sz w:val="28"/>
                <w:szCs w:val="28"/>
              </w:rPr>
            </w:pPr>
          </w:p>
        </w:tc>
      </w:tr>
      <w:tr w:rsidR="00424C91" w:rsidRPr="00380D4B" w:rsidTr="00424C91">
        <w:trPr>
          <w:trHeight w:val="5100"/>
        </w:trPr>
        <w:tc>
          <w:tcPr>
            <w:tcW w:w="10640" w:type="dxa"/>
            <w:gridSpan w:val="9"/>
            <w:tcBorders>
              <w:top w:val="nil"/>
              <w:left w:val="nil"/>
              <w:bottom w:val="nil"/>
              <w:right w:val="nil"/>
            </w:tcBorders>
            <w:shd w:val="clear" w:color="auto" w:fill="auto"/>
            <w:vAlign w:val="center"/>
            <w:hideMark/>
          </w:tcPr>
          <w:p w:rsidR="00424C91" w:rsidRPr="00380D4B" w:rsidRDefault="00424C91" w:rsidP="00424C91">
            <w:pPr>
              <w:widowControl/>
              <w:jc w:val="center"/>
              <w:rPr>
                <w:rFonts w:ascii="宋体" w:eastAsia="宋体" w:hAnsi="宋体" w:cs="宋体"/>
                <w:kern w:val="0"/>
                <w:sz w:val="28"/>
                <w:szCs w:val="28"/>
              </w:rPr>
            </w:pPr>
            <w:r w:rsidRPr="00380D4B">
              <w:rPr>
                <w:rFonts w:ascii="宋体" w:eastAsia="宋体" w:hAnsi="宋体" w:cs="宋体" w:hint="eastAsia"/>
                <w:kern w:val="0"/>
                <w:sz w:val="28"/>
                <w:szCs w:val="28"/>
              </w:rPr>
              <w:t>2025年政府还贷二级公路取消收费后补助资金项目（普通国省道公路路面养护工程）设计服务(NO.A、NO.B)询价采购</w:t>
            </w:r>
          </w:p>
        </w:tc>
      </w:tr>
      <w:tr w:rsidR="00424C91" w:rsidRPr="00380D4B" w:rsidTr="00424C91">
        <w:trPr>
          <w:trHeight w:val="8190"/>
        </w:trPr>
        <w:tc>
          <w:tcPr>
            <w:tcW w:w="10640" w:type="dxa"/>
            <w:gridSpan w:val="9"/>
            <w:tcBorders>
              <w:top w:val="nil"/>
              <w:left w:val="nil"/>
              <w:bottom w:val="nil"/>
              <w:right w:val="nil"/>
            </w:tcBorders>
            <w:shd w:val="clear" w:color="auto" w:fill="auto"/>
            <w:vAlign w:val="center"/>
            <w:hideMark/>
          </w:tcPr>
          <w:p w:rsidR="00424C91" w:rsidRPr="00380D4B" w:rsidRDefault="00424C91" w:rsidP="00424C91">
            <w:pPr>
              <w:widowControl/>
              <w:jc w:val="center"/>
              <w:rPr>
                <w:rFonts w:ascii="宋体" w:eastAsia="宋体" w:hAnsi="宋体" w:cs="宋体"/>
                <w:kern w:val="0"/>
                <w:sz w:val="28"/>
                <w:szCs w:val="28"/>
              </w:rPr>
            </w:pPr>
            <w:r w:rsidRPr="00380D4B">
              <w:rPr>
                <w:rFonts w:ascii="宋体" w:eastAsia="宋体" w:hAnsi="宋体" w:cs="宋体" w:hint="eastAsia"/>
                <w:kern w:val="0"/>
                <w:sz w:val="28"/>
                <w:szCs w:val="28"/>
              </w:rPr>
              <w:br/>
              <w:t>响应文件</w:t>
            </w:r>
            <w:r w:rsidRPr="00380D4B">
              <w:rPr>
                <w:rFonts w:ascii="宋体" w:eastAsia="宋体" w:hAnsi="宋体" w:cs="宋体" w:hint="eastAsia"/>
                <w:kern w:val="0"/>
                <w:sz w:val="28"/>
                <w:szCs w:val="28"/>
              </w:rPr>
              <w:br/>
              <w:t xml:space="preserve"> </w:t>
            </w:r>
            <w:r w:rsidRPr="00380D4B">
              <w:rPr>
                <w:rFonts w:ascii="宋体" w:eastAsia="宋体" w:hAnsi="宋体" w:cs="宋体" w:hint="eastAsia"/>
                <w:kern w:val="0"/>
                <w:sz w:val="28"/>
                <w:szCs w:val="28"/>
              </w:rPr>
              <w:br/>
              <w:t xml:space="preserve"> </w:t>
            </w:r>
            <w:r w:rsidRPr="00380D4B">
              <w:rPr>
                <w:rFonts w:ascii="宋体" w:eastAsia="宋体" w:hAnsi="宋体" w:cs="宋体" w:hint="eastAsia"/>
                <w:kern w:val="0"/>
                <w:sz w:val="28"/>
                <w:szCs w:val="28"/>
              </w:rPr>
              <w:br/>
              <w:t>供应商名称：</w:t>
            </w:r>
            <w:r w:rsidRPr="00380D4B">
              <w:rPr>
                <w:rFonts w:ascii="宋体" w:eastAsia="宋体" w:hAnsi="宋体" w:cs="宋体" w:hint="eastAsia"/>
                <w:kern w:val="0"/>
                <w:sz w:val="28"/>
                <w:szCs w:val="28"/>
                <w:u w:val="single"/>
              </w:rPr>
              <w:t xml:space="preserve">                               </w:t>
            </w:r>
            <w:r w:rsidRPr="00380D4B">
              <w:rPr>
                <w:rFonts w:ascii="宋体" w:eastAsia="宋体" w:hAnsi="宋体" w:cs="宋体" w:hint="eastAsia"/>
                <w:kern w:val="0"/>
                <w:sz w:val="28"/>
                <w:szCs w:val="28"/>
              </w:rPr>
              <w:t>（盖单位章）</w:t>
            </w:r>
            <w:r w:rsidRPr="00380D4B">
              <w:rPr>
                <w:rFonts w:ascii="宋体" w:eastAsia="宋体" w:hAnsi="宋体" w:cs="宋体" w:hint="eastAsia"/>
                <w:kern w:val="0"/>
                <w:sz w:val="28"/>
                <w:szCs w:val="28"/>
              </w:rPr>
              <w:br/>
              <w:t xml:space="preserve"> </w:t>
            </w:r>
            <w:r w:rsidRPr="00380D4B">
              <w:rPr>
                <w:rFonts w:ascii="宋体" w:eastAsia="宋体" w:hAnsi="宋体" w:cs="宋体" w:hint="eastAsia"/>
                <w:kern w:val="0"/>
                <w:sz w:val="28"/>
                <w:szCs w:val="28"/>
              </w:rPr>
              <w:br/>
            </w:r>
            <w:r w:rsidRPr="00380D4B">
              <w:rPr>
                <w:rFonts w:ascii="宋体" w:eastAsia="宋体" w:hAnsi="宋体" w:cs="宋体" w:hint="eastAsia"/>
                <w:kern w:val="0"/>
                <w:sz w:val="28"/>
                <w:szCs w:val="28"/>
              </w:rPr>
              <w:br/>
            </w:r>
          </w:p>
          <w:p w:rsidR="00424C91" w:rsidRPr="00380D4B" w:rsidRDefault="00424C91" w:rsidP="00424C91">
            <w:pPr>
              <w:widowControl/>
              <w:jc w:val="center"/>
              <w:rPr>
                <w:rFonts w:ascii="宋体" w:eastAsia="宋体" w:hAnsi="宋体" w:cs="宋体"/>
                <w:kern w:val="0"/>
                <w:sz w:val="28"/>
                <w:szCs w:val="28"/>
              </w:rPr>
            </w:pPr>
          </w:p>
          <w:p w:rsidR="00424C91" w:rsidRPr="00380D4B" w:rsidRDefault="00424C91" w:rsidP="00424C91">
            <w:pPr>
              <w:widowControl/>
              <w:jc w:val="center"/>
              <w:rPr>
                <w:rFonts w:ascii="宋体" w:eastAsia="宋体" w:hAnsi="宋体" w:cs="宋体"/>
                <w:kern w:val="0"/>
                <w:sz w:val="28"/>
                <w:szCs w:val="28"/>
              </w:rPr>
            </w:pPr>
            <w:r w:rsidRPr="00380D4B">
              <w:rPr>
                <w:rFonts w:ascii="宋体" w:eastAsia="宋体" w:hAnsi="宋体" w:cs="宋体" w:hint="eastAsia"/>
                <w:kern w:val="0"/>
                <w:sz w:val="28"/>
                <w:szCs w:val="28"/>
              </w:rPr>
              <w:br/>
              <w:t>年   月  日</w:t>
            </w:r>
            <w:r w:rsidRPr="00380D4B">
              <w:rPr>
                <w:rFonts w:ascii="宋体" w:eastAsia="宋体" w:hAnsi="宋体" w:cs="宋体" w:hint="eastAsia"/>
                <w:kern w:val="0"/>
                <w:sz w:val="28"/>
                <w:szCs w:val="28"/>
              </w:rPr>
              <w:br/>
              <w:t xml:space="preserve"> </w:t>
            </w:r>
            <w:r w:rsidRPr="00380D4B">
              <w:rPr>
                <w:rFonts w:ascii="宋体" w:eastAsia="宋体" w:hAnsi="宋体" w:cs="宋体" w:hint="eastAsia"/>
                <w:kern w:val="0"/>
                <w:sz w:val="28"/>
                <w:szCs w:val="28"/>
              </w:rPr>
              <w:br/>
              <w:t xml:space="preserve"> </w:t>
            </w:r>
          </w:p>
        </w:tc>
      </w:tr>
      <w:tr w:rsidR="00424C91" w:rsidRPr="00380D4B" w:rsidTr="00424C91">
        <w:trPr>
          <w:trHeight w:val="2370"/>
        </w:trPr>
        <w:tc>
          <w:tcPr>
            <w:tcW w:w="10640" w:type="dxa"/>
            <w:gridSpan w:val="9"/>
            <w:tcBorders>
              <w:top w:val="nil"/>
              <w:left w:val="nil"/>
              <w:bottom w:val="nil"/>
              <w:right w:val="nil"/>
            </w:tcBorders>
            <w:shd w:val="clear" w:color="auto" w:fill="auto"/>
            <w:vAlign w:val="center"/>
            <w:hideMark/>
          </w:tcPr>
          <w:p w:rsidR="00424C91" w:rsidRPr="00380D4B" w:rsidRDefault="00424C91" w:rsidP="00424C91">
            <w:pPr>
              <w:widowControl/>
              <w:jc w:val="center"/>
              <w:rPr>
                <w:rFonts w:ascii="宋体" w:eastAsia="宋体" w:hAnsi="宋体" w:cs="宋体"/>
                <w:kern w:val="0"/>
                <w:sz w:val="28"/>
                <w:szCs w:val="28"/>
              </w:rPr>
            </w:pPr>
            <w:r w:rsidRPr="00380D4B">
              <w:rPr>
                <w:rFonts w:ascii="宋体" w:eastAsia="宋体" w:hAnsi="宋体" w:cs="宋体" w:hint="eastAsia"/>
                <w:kern w:val="0"/>
                <w:sz w:val="28"/>
                <w:szCs w:val="28"/>
              </w:rPr>
              <w:lastRenderedPageBreak/>
              <w:t>目 录</w:t>
            </w:r>
          </w:p>
        </w:tc>
      </w:tr>
      <w:tr w:rsidR="00424C91" w:rsidRPr="00380D4B" w:rsidTr="00424C91">
        <w:trPr>
          <w:trHeight w:val="1260"/>
        </w:trPr>
        <w:tc>
          <w:tcPr>
            <w:tcW w:w="10640" w:type="dxa"/>
            <w:gridSpan w:val="9"/>
            <w:tcBorders>
              <w:top w:val="nil"/>
              <w:left w:val="nil"/>
              <w:bottom w:val="nil"/>
              <w:right w:val="nil"/>
            </w:tcBorders>
            <w:shd w:val="clear" w:color="auto" w:fill="auto"/>
            <w:vAlign w:val="center"/>
            <w:hideMark/>
          </w:tcPr>
          <w:p w:rsidR="00424C91" w:rsidRPr="00380D4B" w:rsidRDefault="00424C91" w:rsidP="00424C91">
            <w:pPr>
              <w:widowControl/>
              <w:jc w:val="left"/>
              <w:rPr>
                <w:rFonts w:ascii="宋体" w:eastAsia="宋体" w:hAnsi="宋体" w:cs="宋体"/>
                <w:kern w:val="0"/>
                <w:sz w:val="28"/>
                <w:szCs w:val="28"/>
              </w:rPr>
            </w:pPr>
            <w:r w:rsidRPr="00380D4B">
              <w:rPr>
                <w:rFonts w:ascii="宋体" w:eastAsia="宋体" w:hAnsi="宋体" w:cs="宋体" w:hint="eastAsia"/>
                <w:kern w:val="0"/>
                <w:sz w:val="28"/>
                <w:szCs w:val="28"/>
              </w:rPr>
              <w:t>一、</w:t>
            </w:r>
            <w:r w:rsidRPr="00380D4B">
              <w:rPr>
                <w:rFonts w:ascii="仿宋_GB2312" w:eastAsia="仿宋_GB2312" w:hAnsi="宋体" w:cs="宋体" w:hint="eastAsia"/>
                <w:kern w:val="0"/>
                <w:sz w:val="28"/>
                <w:szCs w:val="28"/>
              </w:rPr>
              <w:t>报价函</w:t>
            </w:r>
          </w:p>
        </w:tc>
      </w:tr>
      <w:tr w:rsidR="00424C91" w:rsidRPr="00380D4B" w:rsidTr="00424C91">
        <w:trPr>
          <w:trHeight w:val="1260"/>
        </w:trPr>
        <w:tc>
          <w:tcPr>
            <w:tcW w:w="10640" w:type="dxa"/>
            <w:gridSpan w:val="9"/>
            <w:tcBorders>
              <w:top w:val="nil"/>
              <w:left w:val="nil"/>
              <w:bottom w:val="nil"/>
              <w:right w:val="nil"/>
            </w:tcBorders>
            <w:shd w:val="clear" w:color="auto" w:fill="auto"/>
            <w:vAlign w:val="center"/>
            <w:hideMark/>
          </w:tcPr>
          <w:p w:rsidR="00424C91" w:rsidRPr="00380D4B" w:rsidRDefault="00424C91" w:rsidP="00424C91">
            <w:pPr>
              <w:widowControl/>
              <w:jc w:val="left"/>
              <w:rPr>
                <w:rFonts w:ascii="宋体" w:eastAsia="宋体" w:hAnsi="宋体" w:cs="宋体"/>
                <w:kern w:val="0"/>
                <w:sz w:val="28"/>
                <w:szCs w:val="28"/>
              </w:rPr>
            </w:pPr>
            <w:r w:rsidRPr="00380D4B">
              <w:rPr>
                <w:rFonts w:ascii="宋体" w:eastAsia="宋体" w:hAnsi="宋体" w:cs="宋体" w:hint="eastAsia"/>
                <w:kern w:val="0"/>
                <w:sz w:val="28"/>
                <w:szCs w:val="28"/>
              </w:rPr>
              <w:t>二、</w:t>
            </w:r>
            <w:r w:rsidRPr="00380D4B">
              <w:rPr>
                <w:rFonts w:ascii="仿宋_GB2312" w:eastAsia="仿宋_GB2312" w:hAnsi="宋体" w:cs="宋体" w:hint="eastAsia"/>
                <w:kern w:val="0"/>
                <w:sz w:val="28"/>
                <w:szCs w:val="28"/>
              </w:rPr>
              <w:t>报价清单</w:t>
            </w:r>
          </w:p>
        </w:tc>
      </w:tr>
      <w:tr w:rsidR="00424C91" w:rsidRPr="00380D4B" w:rsidTr="00424C91">
        <w:trPr>
          <w:trHeight w:val="1260"/>
        </w:trPr>
        <w:tc>
          <w:tcPr>
            <w:tcW w:w="10640" w:type="dxa"/>
            <w:gridSpan w:val="9"/>
            <w:tcBorders>
              <w:top w:val="nil"/>
              <w:left w:val="nil"/>
              <w:bottom w:val="nil"/>
              <w:right w:val="nil"/>
            </w:tcBorders>
            <w:shd w:val="clear" w:color="auto" w:fill="auto"/>
            <w:vAlign w:val="center"/>
            <w:hideMark/>
          </w:tcPr>
          <w:p w:rsidR="00424C91" w:rsidRPr="00380D4B" w:rsidRDefault="00424C91" w:rsidP="00424C91">
            <w:pPr>
              <w:widowControl/>
              <w:jc w:val="left"/>
              <w:rPr>
                <w:rFonts w:ascii="仿宋_GB2312" w:eastAsia="仿宋_GB2312" w:hAnsi="宋体" w:cs="宋体"/>
                <w:kern w:val="0"/>
                <w:sz w:val="28"/>
                <w:szCs w:val="28"/>
              </w:rPr>
            </w:pPr>
            <w:r w:rsidRPr="00380D4B">
              <w:rPr>
                <w:rFonts w:ascii="仿宋_GB2312" w:eastAsia="仿宋_GB2312" w:hAnsi="宋体" w:cs="宋体" w:hint="eastAsia"/>
                <w:kern w:val="0"/>
                <w:sz w:val="28"/>
                <w:szCs w:val="28"/>
              </w:rPr>
              <w:t>三、供应商营业执照、资质证书及法人代表身份证复印件（加盖公章）</w:t>
            </w:r>
          </w:p>
        </w:tc>
      </w:tr>
      <w:tr w:rsidR="00424C91" w:rsidRPr="00380D4B" w:rsidTr="00424C91">
        <w:trPr>
          <w:trHeight w:val="8175"/>
        </w:trPr>
        <w:tc>
          <w:tcPr>
            <w:tcW w:w="10640" w:type="dxa"/>
            <w:gridSpan w:val="9"/>
            <w:tcBorders>
              <w:top w:val="nil"/>
              <w:left w:val="nil"/>
              <w:bottom w:val="nil"/>
              <w:right w:val="nil"/>
            </w:tcBorders>
            <w:shd w:val="clear" w:color="auto" w:fill="auto"/>
            <w:hideMark/>
          </w:tcPr>
          <w:p w:rsidR="00424C91" w:rsidRPr="00380D4B" w:rsidRDefault="00424C91" w:rsidP="00424C91">
            <w:pPr>
              <w:widowControl/>
              <w:jc w:val="left"/>
              <w:rPr>
                <w:rFonts w:ascii="仿宋_GB2312" w:eastAsia="仿宋_GB2312" w:hAnsi="宋体" w:cs="宋体"/>
                <w:kern w:val="0"/>
                <w:sz w:val="28"/>
                <w:szCs w:val="28"/>
              </w:rPr>
            </w:pPr>
            <w:r w:rsidRPr="00380D4B">
              <w:rPr>
                <w:rFonts w:ascii="仿宋_GB2312" w:eastAsia="仿宋_GB2312" w:hAnsi="宋体" w:cs="宋体" w:hint="eastAsia"/>
                <w:kern w:val="0"/>
                <w:sz w:val="28"/>
                <w:szCs w:val="28"/>
              </w:rPr>
              <w:t>四、供应商认为需提供的其他资料（如相关人员证书；政府采购网公布的注册供应商截图、在“信用中国”网站、中国政府采购网等无失信行为网站截图）。</w:t>
            </w:r>
          </w:p>
        </w:tc>
      </w:tr>
      <w:tr w:rsidR="00424C91" w:rsidRPr="00380D4B" w:rsidTr="00424C91">
        <w:trPr>
          <w:trHeight w:val="1410"/>
        </w:trPr>
        <w:tc>
          <w:tcPr>
            <w:tcW w:w="10640" w:type="dxa"/>
            <w:gridSpan w:val="9"/>
            <w:tcBorders>
              <w:top w:val="nil"/>
              <w:left w:val="nil"/>
              <w:bottom w:val="nil"/>
              <w:right w:val="nil"/>
            </w:tcBorders>
            <w:shd w:val="clear" w:color="auto" w:fill="auto"/>
            <w:vAlign w:val="center"/>
            <w:hideMark/>
          </w:tcPr>
          <w:p w:rsidR="00424C91" w:rsidRPr="00380D4B" w:rsidRDefault="00424C91" w:rsidP="00424C91">
            <w:pPr>
              <w:widowControl/>
              <w:jc w:val="center"/>
              <w:rPr>
                <w:rFonts w:ascii="宋体" w:eastAsia="宋体" w:hAnsi="宋体" w:cs="宋体"/>
                <w:kern w:val="0"/>
                <w:sz w:val="24"/>
                <w:szCs w:val="24"/>
              </w:rPr>
            </w:pPr>
            <w:r w:rsidRPr="00380D4B">
              <w:rPr>
                <w:rFonts w:ascii="宋体" w:eastAsia="宋体" w:hAnsi="宋体" w:cs="宋体" w:hint="eastAsia"/>
                <w:kern w:val="0"/>
                <w:sz w:val="24"/>
                <w:szCs w:val="24"/>
              </w:rPr>
              <w:lastRenderedPageBreak/>
              <w:t>报价函（格式）</w:t>
            </w:r>
          </w:p>
        </w:tc>
      </w:tr>
      <w:tr w:rsidR="00424C91" w:rsidRPr="00380D4B" w:rsidTr="00424C91">
        <w:trPr>
          <w:trHeight w:val="510"/>
        </w:trPr>
        <w:tc>
          <w:tcPr>
            <w:tcW w:w="10640" w:type="dxa"/>
            <w:gridSpan w:val="9"/>
            <w:tcBorders>
              <w:top w:val="nil"/>
              <w:left w:val="nil"/>
              <w:bottom w:val="nil"/>
              <w:right w:val="nil"/>
            </w:tcBorders>
            <w:shd w:val="clear" w:color="auto" w:fill="auto"/>
            <w:vAlign w:val="center"/>
            <w:hideMark/>
          </w:tcPr>
          <w:p w:rsidR="00424C91" w:rsidRPr="00380D4B" w:rsidRDefault="00424C91" w:rsidP="00424C91">
            <w:pPr>
              <w:widowControl/>
              <w:jc w:val="left"/>
              <w:rPr>
                <w:rFonts w:ascii="宋体" w:eastAsia="宋体" w:hAnsi="宋体" w:cs="宋体"/>
                <w:kern w:val="0"/>
                <w:sz w:val="24"/>
                <w:szCs w:val="24"/>
              </w:rPr>
            </w:pPr>
            <w:r w:rsidRPr="00380D4B">
              <w:rPr>
                <w:rFonts w:ascii="宋体" w:eastAsia="宋体" w:hAnsi="宋体" w:cs="宋体" w:hint="eastAsia"/>
                <w:kern w:val="0"/>
                <w:sz w:val="24"/>
                <w:szCs w:val="24"/>
              </w:rPr>
              <w:t>广西壮族自治区桂中公路发展中心：</w:t>
            </w:r>
          </w:p>
        </w:tc>
      </w:tr>
      <w:tr w:rsidR="00424C91" w:rsidRPr="00380D4B" w:rsidTr="00424C91">
        <w:trPr>
          <w:trHeight w:val="2100"/>
        </w:trPr>
        <w:tc>
          <w:tcPr>
            <w:tcW w:w="10640" w:type="dxa"/>
            <w:gridSpan w:val="9"/>
            <w:tcBorders>
              <w:top w:val="nil"/>
              <w:left w:val="nil"/>
              <w:bottom w:val="nil"/>
              <w:right w:val="nil"/>
            </w:tcBorders>
            <w:shd w:val="clear" w:color="auto" w:fill="auto"/>
            <w:hideMark/>
          </w:tcPr>
          <w:p w:rsidR="00424C91" w:rsidRPr="00380D4B" w:rsidRDefault="00424C91" w:rsidP="00424C91">
            <w:pPr>
              <w:widowControl/>
              <w:jc w:val="left"/>
              <w:rPr>
                <w:rFonts w:ascii="仿宋_GB2312" w:eastAsia="仿宋_GB2312" w:hAnsi="宋体" w:cs="宋体"/>
                <w:kern w:val="0"/>
                <w:sz w:val="24"/>
                <w:szCs w:val="24"/>
              </w:rPr>
            </w:pPr>
            <w:r w:rsidRPr="00380D4B">
              <w:rPr>
                <w:rFonts w:ascii="仿宋_GB2312" w:eastAsia="仿宋_GB2312" w:hAnsi="宋体" w:cs="宋体" w:hint="eastAsia"/>
                <w:kern w:val="0"/>
                <w:sz w:val="24"/>
                <w:szCs w:val="24"/>
              </w:rPr>
              <w:t>1、我方已仔细研究了2025年政府还贷二级公路取消收费后补助资金项目（普通国省道公路路面养护工程）设计服务(NO.   合同段)询价采购邀请公告的全部内容，依据询价采购邀请公告的采购内容及要求愿意以人民币（大写）        元（小写）            作为本次询价的总报价。我方在服务期间按询价采购邀请公告规定的内容承担该项目的          等工作，严格履行我方的义务并承担相应的责任。上述报价已包括项目中所有直接与间接成本及费用开支、应缴税金和合理利润。</w:t>
            </w:r>
          </w:p>
        </w:tc>
      </w:tr>
      <w:tr w:rsidR="00424C91" w:rsidRPr="00380D4B" w:rsidTr="00424C91">
        <w:trPr>
          <w:trHeight w:val="2625"/>
        </w:trPr>
        <w:tc>
          <w:tcPr>
            <w:tcW w:w="10640" w:type="dxa"/>
            <w:gridSpan w:val="9"/>
            <w:tcBorders>
              <w:top w:val="nil"/>
              <w:left w:val="nil"/>
              <w:bottom w:val="nil"/>
              <w:right w:val="nil"/>
            </w:tcBorders>
            <w:shd w:val="clear" w:color="auto" w:fill="auto"/>
            <w:hideMark/>
          </w:tcPr>
          <w:p w:rsidR="00424C91" w:rsidRPr="00380D4B" w:rsidRDefault="00424C91" w:rsidP="00424C91">
            <w:pPr>
              <w:widowControl/>
              <w:jc w:val="left"/>
              <w:rPr>
                <w:rFonts w:ascii="仿宋_GB2312" w:eastAsia="仿宋_GB2312" w:hAnsi="宋体" w:cs="宋体"/>
                <w:kern w:val="0"/>
                <w:sz w:val="24"/>
                <w:szCs w:val="24"/>
              </w:rPr>
            </w:pPr>
            <w:r w:rsidRPr="00380D4B">
              <w:rPr>
                <w:rFonts w:ascii="仿宋_GB2312" w:eastAsia="仿宋_GB2312" w:hAnsi="宋体" w:cs="宋体" w:hint="eastAsia"/>
                <w:kern w:val="0"/>
                <w:sz w:val="24"/>
                <w:szCs w:val="24"/>
              </w:rPr>
              <w:t>2、我方同意提供按照贵方可能要求的与本报价有关的一切数据或资料。</w:t>
            </w:r>
            <w:r w:rsidRPr="00380D4B">
              <w:rPr>
                <w:rFonts w:ascii="仿宋_GB2312" w:eastAsia="仿宋_GB2312" w:hAnsi="宋体" w:cs="宋体" w:hint="eastAsia"/>
                <w:kern w:val="0"/>
                <w:sz w:val="24"/>
                <w:szCs w:val="24"/>
              </w:rPr>
              <w:br/>
              <w:t>3、我方同意从递交报价文件截止之日起</w:t>
            </w:r>
            <w:r w:rsidRPr="00380D4B">
              <w:rPr>
                <w:rFonts w:ascii="仿宋_GB2312" w:eastAsia="仿宋_GB2312" w:hAnsi="宋体" w:cs="宋体" w:hint="eastAsia"/>
                <w:kern w:val="0"/>
                <w:sz w:val="24"/>
                <w:szCs w:val="24"/>
                <w:u w:val="single"/>
              </w:rPr>
              <w:t xml:space="preserve">    </w:t>
            </w:r>
            <w:r w:rsidRPr="00380D4B">
              <w:rPr>
                <w:rFonts w:ascii="仿宋_GB2312" w:eastAsia="仿宋_GB2312" w:hAnsi="宋体" w:cs="宋体" w:hint="eastAsia"/>
                <w:kern w:val="0"/>
                <w:sz w:val="24"/>
                <w:szCs w:val="24"/>
              </w:rPr>
              <w:t>天内保持报价文件有效，在此有效期内我们将严格遵守报价文件的承诺，在此期限届满之前，本报价文件始终对我方具有约束力，并可随时被接受成交。</w:t>
            </w:r>
            <w:r w:rsidRPr="00380D4B">
              <w:rPr>
                <w:rFonts w:ascii="仿宋_GB2312" w:eastAsia="仿宋_GB2312" w:hAnsi="宋体" w:cs="宋体" w:hint="eastAsia"/>
                <w:kern w:val="0"/>
                <w:sz w:val="24"/>
                <w:szCs w:val="24"/>
              </w:rPr>
              <w:br/>
              <w:t>4、除报价文件所提交的资料外，我方同意随时接受贵方的检查、询问，并根据评标的需要补充贵方提交的资料。</w:t>
            </w:r>
            <w:r w:rsidRPr="00380D4B">
              <w:rPr>
                <w:rFonts w:ascii="仿宋_GB2312" w:eastAsia="仿宋_GB2312" w:hAnsi="宋体" w:cs="宋体" w:hint="eastAsia"/>
                <w:kern w:val="0"/>
                <w:sz w:val="24"/>
                <w:szCs w:val="24"/>
              </w:rPr>
              <w:br/>
              <w:t>5、如果贵方接受我方报价，我方保证按报价文件规定期限内开始本项目。</w:t>
            </w:r>
            <w:r w:rsidRPr="00380D4B">
              <w:rPr>
                <w:rFonts w:ascii="仿宋_GB2312" w:eastAsia="仿宋_GB2312" w:hAnsi="宋体" w:cs="宋体" w:hint="eastAsia"/>
                <w:kern w:val="0"/>
                <w:sz w:val="24"/>
                <w:szCs w:val="24"/>
              </w:rPr>
              <w:br/>
              <w:t>6、如果我方成交后没有正当理由而拒绝签订合同或没有按报价文件规定的期限内开始本项目，我们愿意补偿贵方因该项目延误造成的经济损失。</w:t>
            </w:r>
          </w:p>
        </w:tc>
      </w:tr>
      <w:tr w:rsidR="00424C91" w:rsidRPr="00380D4B" w:rsidTr="00424C91">
        <w:trPr>
          <w:trHeight w:val="5820"/>
        </w:trPr>
        <w:tc>
          <w:tcPr>
            <w:tcW w:w="10640" w:type="dxa"/>
            <w:gridSpan w:val="9"/>
            <w:tcBorders>
              <w:top w:val="nil"/>
              <w:left w:val="nil"/>
              <w:bottom w:val="nil"/>
              <w:right w:val="nil"/>
            </w:tcBorders>
            <w:shd w:val="clear" w:color="auto" w:fill="auto"/>
            <w:hideMark/>
          </w:tcPr>
          <w:p w:rsidR="00424C91" w:rsidRPr="00380D4B" w:rsidRDefault="00424C91" w:rsidP="00424C91">
            <w:pPr>
              <w:widowControl/>
              <w:jc w:val="left"/>
              <w:rPr>
                <w:rFonts w:ascii="仿宋_GB2312" w:eastAsia="仿宋_GB2312" w:hAnsi="宋体" w:cs="宋体"/>
                <w:kern w:val="0"/>
                <w:sz w:val="24"/>
                <w:szCs w:val="24"/>
              </w:rPr>
            </w:pPr>
            <w:r w:rsidRPr="00380D4B">
              <w:rPr>
                <w:rFonts w:ascii="仿宋_GB2312" w:eastAsia="仿宋_GB2312" w:hAnsi="宋体" w:cs="宋体" w:hint="eastAsia"/>
                <w:kern w:val="0"/>
                <w:sz w:val="24"/>
                <w:szCs w:val="24"/>
              </w:rPr>
              <w:t xml:space="preserve">7、若我方所投的 </w:t>
            </w:r>
            <w:r w:rsidRPr="00380D4B">
              <w:rPr>
                <w:rFonts w:ascii="仿宋_GB2312" w:eastAsia="仿宋_GB2312" w:hAnsi="宋体" w:cs="宋体" w:hint="eastAsia"/>
                <w:kern w:val="0"/>
                <w:sz w:val="24"/>
                <w:szCs w:val="24"/>
                <w:u w:val="single"/>
              </w:rPr>
              <w:t xml:space="preserve">   </w:t>
            </w:r>
            <w:r w:rsidRPr="00380D4B">
              <w:rPr>
                <w:rFonts w:ascii="仿宋_GB2312" w:eastAsia="仿宋_GB2312" w:hAnsi="宋体" w:cs="宋体" w:hint="eastAsia"/>
                <w:kern w:val="0"/>
                <w:sz w:val="24"/>
                <w:szCs w:val="24"/>
              </w:rPr>
              <w:t>个标段综合得分同时排名第一，贵方可按以下中标意向优先顺序确定中标标段：第一中标意向：No.   标段；第二中标意向：No.   标段。（注：此项仅对于投两个及以上标段的投标人而言。若投标人在投标函中未对此项进行明确或所填写的优先顺序错误致使评标委员会无法确定优先顺序，当该投标人所投两个标段综合得分同时排名第一时，招标人将视投标人放弃优先选择标段的权力，评标委员会将按照标段排列的先后顺序依次推荐中标标段和中标单位。）</w:t>
            </w:r>
            <w:r w:rsidRPr="00380D4B">
              <w:rPr>
                <w:rFonts w:ascii="仿宋_GB2312" w:eastAsia="仿宋_GB2312" w:hAnsi="宋体" w:cs="宋体" w:hint="eastAsia"/>
                <w:kern w:val="0"/>
                <w:sz w:val="24"/>
                <w:szCs w:val="24"/>
              </w:rPr>
              <w:br/>
              <w:t>与本询价有关的正式通讯地址为：</w:t>
            </w:r>
            <w:r w:rsidRPr="00380D4B">
              <w:rPr>
                <w:rFonts w:ascii="仿宋_GB2312" w:eastAsia="仿宋_GB2312" w:hAnsi="宋体" w:cs="宋体" w:hint="eastAsia"/>
                <w:kern w:val="0"/>
                <w:sz w:val="24"/>
                <w:szCs w:val="24"/>
              </w:rPr>
              <w:br/>
              <w:t xml:space="preserve">供应商名称：                               </w:t>
            </w:r>
            <w:r w:rsidRPr="00380D4B">
              <w:rPr>
                <w:rFonts w:ascii="仿宋_GB2312" w:eastAsia="仿宋_GB2312" w:hAnsi="宋体" w:cs="宋体" w:hint="eastAsia"/>
                <w:kern w:val="0"/>
                <w:sz w:val="24"/>
                <w:szCs w:val="24"/>
              </w:rPr>
              <w:br/>
              <w:t xml:space="preserve">地   址：                                 邮政编码：       </w:t>
            </w:r>
            <w:r w:rsidRPr="00380D4B">
              <w:rPr>
                <w:rFonts w:ascii="仿宋_GB2312" w:eastAsia="仿宋_GB2312" w:hAnsi="宋体" w:cs="宋体" w:hint="eastAsia"/>
                <w:kern w:val="0"/>
                <w:sz w:val="24"/>
                <w:szCs w:val="24"/>
              </w:rPr>
              <w:br/>
              <w:t xml:space="preserve">电话、电报、传真或电传：                                      </w:t>
            </w:r>
            <w:r w:rsidRPr="00380D4B">
              <w:rPr>
                <w:rFonts w:ascii="仿宋_GB2312" w:eastAsia="仿宋_GB2312" w:hAnsi="宋体" w:cs="宋体" w:hint="eastAsia"/>
                <w:kern w:val="0"/>
                <w:sz w:val="24"/>
                <w:szCs w:val="24"/>
              </w:rPr>
              <w:br/>
              <w:t xml:space="preserve">开户名称：                                                     </w:t>
            </w:r>
            <w:r w:rsidRPr="00380D4B">
              <w:rPr>
                <w:rFonts w:ascii="仿宋_GB2312" w:eastAsia="仿宋_GB2312" w:hAnsi="宋体" w:cs="宋体" w:hint="eastAsia"/>
                <w:kern w:val="0"/>
                <w:sz w:val="24"/>
                <w:szCs w:val="24"/>
              </w:rPr>
              <w:br/>
              <w:t xml:space="preserve">开户银行：                                                    </w:t>
            </w:r>
            <w:r w:rsidRPr="00380D4B">
              <w:rPr>
                <w:rFonts w:ascii="仿宋_GB2312" w:eastAsia="仿宋_GB2312" w:hAnsi="宋体" w:cs="宋体" w:hint="eastAsia"/>
                <w:kern w:val="0"/>
                <w:sz w:val="24"/>
                <w:szCs w:val="24"/>
              </w:rPr>
              <w:br/>
              <w:t xml:space="preserve">帐  号：                                                     </w:t>
            </w:r>
            <w:r w:rsidRPr="00380D4B">
              <w:rPr>
                <w:rFonts w:ascii="仿宋_GB2312" w:eastAsia="仿宋_GB2312" w:hAnsi="宋体" w:cs="宋体" w:hint="eastAsia"/>
                <w:kern w:val="0"/>
                <w:sz w:val="24"/>
                <w:szCs w:val="24"/>
              </w:rPr>
              <w:br/>
              <w:t xml:space="preserve">法定代表人或委托代理人签名或盖章：                             </w:t>
            </w:r>
            <w:r w:rsidRPr="00380D4B">
              <w:rPr>
                <w:rFonts w:ascii="仿宋_GB2312" w:eastAsia="仿宋_GB2312" w:hAnsi="宋体" w:cs="宋体" w:hint="eastAsia"/>
                <w:kern w:val="0"/>
                <w:sz w:val="24"/>
                <w:szCs w:val="24"/>
              </w:rPr>
              <w:br/>
              <w:t xml:space="preserve">供应商盖公章：                                                </w:t>
            </w:r>
            <w:r w:rsidRPr="00380D4B">
              <w:rPr>
                <w:rFonts w:ascii="仿宋_GB2312" w:eastAsia="仿宋_GB2312" w:hAnsi="宋体" w:cs="宋体" w:hint="eastAsia"/>
                <w:kern w:val="0"/>
                <w:sz w:val="24"/>
                <w:szCs w:val="24"/>
              </w:rPr>
              <w:br/>
              <w:t xml:space="preserve">日  期：                                                   </w:t>
            </w:r>
            <w:r w:rsidRPr="00380D4B">
              <w:rPr>
                <w:rFonts w:ascii="仿宋_GB2312" w:eastAsia="仿宋_GB2312" w:hAnsi="宋体" w:cs="宋体" w:hint="eastAsia"/>
                <w:kern w:val="0"/>
                <w:sz w:val="24"/>
                <w:szCs w:val="24"/>
              </w:rPr>
              <w:br/>
              <w:t xml:space="preserve"> </w:t>
            </w:r>
            <w:r w:rsidRPr="00380D4B">
              <w:rPr>
                <w:rFonts w:ascii="仿宋_GB2312" w:eastAsia="仿宋_GB2312" w:hAnsi="宋体" w:cs="宋体" w:hint="eastAsia"/>
                <w:kern w:val="0"/>
                <w:sz w:val="24"/>
                <w:szCs w:val="24"/>
              </w:rPr>
              <w:br/>
              <w:t>注：未按照本询价采购邀请公告要求填报的报价函将被视为非实质性响应询价，从而导致该询价被拒绝。</w:t>
            </w:r>
          </w:p>
        </w:tc>
      </w:tr>
    </w:tbl>
    <w:p w:rsidR="00424C91" w:rsidRPr="00380D4B" w:rsidRDefault="00424C91"/>
    <w:p w:rsidR="00424C91" w:rsidRPr="00380D4B" w:rsidRDefault="00424C91"/>
    <w:p w:rsidR="00424C91" w:rsidRPr="00380D4B" w:rsidRDefault="00424C91"/>
    <w:p w:rsidR="00424C91" w:rsidRPr="00380D4B" w:rsidRDefault="00424C91"/>
    <w:p w:rsidR="00424C91" w:rsidRPr="00380D4B" w:rsidRDefault="00424C91"/>
    <w:p w:rsidR="00A1266F" w:rsidRPr="00380D4B" w:rsidRDefault="00A1266F"/>
    <w:p w:rsidR="00A1266F" w:rsidRPr="00380D4B" w:rsidRDefault="00A1266F"/>
    <w:p w:rsidR="00A1266F" w:rsidRPr="00380D4B" w:rsidRDefault="00A1266F"/>
    <w:p w:rsidR="00A1266F" w:rsidRPr="00380D4B" w:rsidRDefault="00A1266F"/>
    <w:p w:rsidR="00A1266F" w:rsidRPr="00380D4B" w:rsidRDefault="00A1266F"/>
    <w:tbl>
      <w:tblPr>
        <w:tblW w:w="9750" w:type="dxa"/>
        <w:tblInd w:w="93" w:type="dxa"/>
        <w:tblLook w:val="04A0"/>
      </w:tblPr>
      <w:tblGrid>
        <w:gridCol w:w="1975"/>
        <w:gridCol w:w="1060"/>
        <w:gridCol w:w="1638"/>
        <w:gridCol w:w="2687"/>
        <w:gridCol w:w="2390"/>
      </w:tblGrid>
      <w:tr w:rsidR="00A1266F" w:rsidRPr="00380D4B" w:rsidTr="003B559A">
        <w:trPr>
          <w:trHeight w:val="513"/>
        </w:trPr>
        <w:tc>
          <w:tcPr>
            <w:tcW w:w="1975"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p>
        </w:tc>
        <w:tc>
          <w:tcPr>
            <w:tcW w:w="1060"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p>
        </w:tc>
        <w:tc>
          <w:tcPr>
            <w:tcW w:w="1638"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r w:rsidRPr="00380D4B">
              <w:rPr>
                <w:rFonts w:ascii="宋体" w:eastAsia="宋体" w:hAnsi="宋体" w:cs="宋体" w:hint="eastAsia"/>
                <w:kern w:val="0"/>
                <w:sz w:val="28"/>
                <w:szCs w:val="28"/>
              </w:rPr>
              <w:t>报价清单</w:t>
            </w:r>
          </w:p>
        </w:tc>
        <w:tc>
          <w:tcPr>
            <w:tcW w:w="2687"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p>
        </w:tc>
        <w:tc>
          <w:tcPr>
            <w:tcW w:w="2390"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p>
        </w:tc>
      </w:tr>
      <w:tr w:rsidR="00A1266F" w:rsidRPr="00380D4B" w:rsidTr="003B559A">
        <w:trPr>
          <w:trHeight w:val="498"/>
        </w:trPr>
        <w:tc>
          <w:tcPr>
            <w:tcW w:w="19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20"/>
                <w:szCs w:val="20"/>
              </w:rPr>
            </w:pPr>
            <w:r w:rsidRPr="00380D4B">
              <w:rPr>
                <w:rFonts w:ascii="宋体" w:eastAsia="宋体" w:hAnsi="宋体" w:cs="宋体" w:hint="eastAsia"/>
                <w:b/>
                <w:bCs/>
                <w:kern w:val="0"/>
                <w:sz w:val="20"/>
                <w:szCs w:val="20"/>
              </w:rPr>
              <w:t>序号</w:t>
            </w:r>
          </w:p>
        </w:tc>
        <w:tc>
          <w:tcPr>
            <w:tcW w:w="5385" w:type="dxa"/>
            <w:gridSpan w:val="3"/>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20"/>
                <w:szCs w:val="20"/>
              </w:rPr>
            </w:pPr>
            <w:r w:rsidRPr="00380D4B">
              <w:rPr>
                <w:rFonts w:ascii="宋体" w:eastAsia="宋体" w:hAnsi="宋体" w:cs="宋体" w:hint="eastAsia"/>
                <w:b/>
                <w:bCs/>
                <w:kern w:val="0"/>
                <w:sz w:val="20"/>
                <w:szCs w:val="20"/>
              </w:rPr>
              <w:t>项目名称</w:t>
            </w:r>
          </w:p>
        </w:tc>
        <w:tc>
          <w:tcPr>
            <w:tcW w:w="2390" w:type="dxa"/>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仿宋_GB2312" w:eastAsia="仿宋_GB2312" w:hAnsi="宋体" w:cs="宋体"/>
                <w:kern w:val="0"/>
                <w:sz w:val="20"/>
                <w:szCs w:val="20"/>
              </w:rPr>
            </w:pPr>
            <w:r w:rsidRPr="00380D4B">
              <w:rPr>
                <w:rFonts w:ascii="仿宋_GB2312" w:eastAsia="仿宋_GB2312" w:hAnsi="宋体" w:cs="宋体" w:hint="eastAsia"/>
                <w:kern w:val="0"/>
                <w:sz w:val="20"/>
                <w:szCs w:val="20"/>
              </w:rPr>
              <w:t>报价</w:t>
            </w:r>
          </w:p>
        </w:tc>
      </w:tr>
      <w:tr w:rsidR="00A1266F" w:rsidRPr="00380D4B" w:rsidTr="003B559A">
        <w:trPr>
          <w:trHeight w:val="769"/>
        </w:trPr>
        <w:tc>
          <w:tcPr>
            <w:tcW w:w="1975"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1</w:t>
            </w:r>
          </w:p>
        </w:tc>
        <w:tc>
          <w:tcPr>
            <w:tcW w:w="5385" w:type="dxa"/>
            <w:gridSpan w:val="3"/>
            <w:tcBorders>
              <w:top w:val="single" w:sz="4" w:space="0" w:color="auto"/>
              <w:left w:val="nil"/>
              <w:bottom w:val="single" w:sz="4" w:space="0" w:color="auto"/>
              <w:right w:val="single" w:sz="4" w:space="0" w:color="000000"/>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G321线K743+000-K744+000路面修复养护</w:t>
            </w:r>
          </w:p>
        </w:tc>
        <w:tc>
          <w:tcPr>
            <w:tcW w:w="239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r w:rsidRPr="00380D4B">
              <w:rPr>
                <w:rFonts w:ascii="宋体" w:eastAsia="宋体" w:hAnsi="宋体" w:cs="宋体" w:hint="eastAsia"/>
                <w:kern w:val="0"/>
                <w:sz w:val="28"/>
                <w:szCs w:val="28"/>
              </w:rPr>
              <w:t xml:space="preserve">　</w:t>
            </w:r>
          </w:p>
        </w:tc>
      </w:tr>
      <w:tr w:rsidR="00A1266F" w:rsidRPr="00380D4B" w:rsidTr="003B559A">
        <w:trPr>
          <w:trHeight w:val="769"/>
        </w:trPr>
        <w:tc>
          <w:tcPr>
            <w:tcW w:w="1975"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2</w:t>
            </w:r>
          </w:p>
        </w:tc>
        <w:tc>
          <w:tcPr>
            <w:tcW w:w="5385" w:type="dxa"/>
            <w:gridSpan w:val="3"/>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G321线K756+457-K759+000路面修复养护</w:t>
            </w:r>
          </w:p>
        </w:tc>
        <w:tc>
          <w:tcPr>
            <w:tcW w:w="239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r w:rsidRPr="00380D4B">
              <w:rPr>
                <w:rFonts w:ascii="宋体" w:eastAsia="宋体" w:hAnsi="宋体" w:cs="宋体" w:hint="eastAsia"/>
                <w:kern w:val="0"/>
                <w:sz w:val="28"/>
                <w:szCs w:val="28"/>
              </w:rPr>
              <w:t xml:space="preserve">　</w:t>
            </w:r>
          </w:p>
        </w:tc>
      </w:tr>
      <w:tr w:rsidR="00A1266F" w:rsidRPr="00380D4B" w:rsidTr="003B559A">
        <w:trPr>
          <w:trHeight w:val="769"/>
        </w:trPr>
        <w:tc>
          <w:tcPr>
            <w:tcW w:w="1975"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3</w:t>
            </w:r>
          </w:p>
        </w:tc>
        <w:tc>
          <w:tcPr>
            <w:tcW w:w="5385" w:type="dxa"/>
            <w:gridSpan w:val="3"/>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G321线K763+000-K764+000路面修复养护</w:t>
            </w:r>
          </w:p>
        </w:tc>
        <w:tc>
          <w:tcPr>
            <w:tcW w:w="239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r w:rsidRPr="00380D4B">
              <w:rPr>
                <w:rFonts w:ascii="宋体" w:eastAsia="宋体" w:hAnsi="宋体" w:cs="宋体" w:hint="eastAsia"/>
                <w:kern w:val="0"/>
                <w:sz w:val="28"/>
                <w:szCs w:val="28"/>
              </w:rPr>
              <w:t xml:space="preserve">　</w:t>
            </w:r>
          </w:p>
        </w:tc>
      </w:tr>
      <w:tr w:rsidR="00A1266F" w:rsidRPr="00380D4B" w:rsidTr="003B559A">
        <w:trPr>
          <w:trHeight w:val="769"/>
        </w:trPr>
        <w:tc>
          <w:tcPr>
            <w:tcW w:w="1975"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4</w:t>
            </w:r>
          </w:p>
        </w:tc>
        <w:tc>
          <w:tcPr>
            <w:tcW w:w="5385" w:type="dxa"/>
            <w:gridSpan w:val="3"/>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G322线K1976+000-K1978+000路面修复养护</w:t>
            </w:r>
          </w:p>
        </w:tc>
        <w:tc>
          <w:tcPr>
            <w:tcW w:w="239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r w:rsidRPr="00380D4B">
              <w:rPr>
                <w:rFonts w:ascii="宋体" w:eastAsia="宋体" w:hAnsi="宋体" w:cs="宋体" w:hint="eastAsia"/>
                <w:kern w:val="0"/>
                <w:sz w:val="28"/>
                <w:szCs w:val="28"/>
              </w:rPr>
              <w:t xml:space="preserve">　</w:t>
            </w:r>
          </w:p>
        </w:tc>
      </w:tr>
      <w:tr w:rsidR="00A1266F" w:rsidRPr="00380D4B" w:rsidTr="003B559A">
        <w:trPr>
          <w:trHeight w:val="769"/>
        </w:trPr>
        <w:tc>
          <w:tcPr>
            <w:tcW w:w="1975"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5</w:t>
            </w:r>
          </w:p>
        </w:tc>
        <w:tc>
          <w:tcPr>
            <w:tcW w:w="5385" w:type="dxa"/>
            <w:gridSpan w:val="3"/>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G322线K1982+000-K1983+000路面修复养护</w:t>
            </w:r>
          </w:p>
        </w:tc>
        <w:tc>
          <w:tcPr>
            <w:tcW w:w="239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r w:rsidRPr="00380D4B">
              <w:rPr>
                <w:rFonts w:ascii="宋体" w:eastAsia="宋体" w:hAnsi="宋体" w:cs="宋体" w:hint="eastAsia"/>
                <w:kern w:val="0"/>
                <w:sz w:val="28"/>
                <w:szCs w:val="28"/>
              </w:rPr>
              <w:t xml:space="preserve">　</w:t>
            </w:r>
          </w:p>
        </w:tc>
      </w:tr>
      <w:tr w:rsidR="00A1266F" w:rsidRPr="00380D4B" w:rsidTr="003B559A">
        <w:trPr>
          <w:trHeight w:val="769"/>
        </w:trPr>
        <w:tc>
          <w:tcPr>
            <w:tcW w:w="1975"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6</w:t>
            </w:r>
          </w:p>
        </w:tc>
        <w:tc>
          <w:tcPr>
            <w:tcW w:w="5385" w:type="dxa"/>
            <w:gridSpan w:val="3"/>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G323线K1058+867-K1060+248路面修复养护工程</w:t>
            </w:r>
          </w:p>
        </w:tc>
        <w:tc>
          <w:tcPr>
            <w:tcW w:w="239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r w:rsidRPr="00380D4B">
              <w:rPr>
                <w:rFonts w:ascii="宋体" w:eastAsia="宋体" w:hAnsi="宋体" w:cs="宋体" w:hint="eastAsia"/>
                <w:kern w:val="0"/>
                <w:sz w:val="28"/>
                <w:szCs w:val="28"/>
              </w:rPr>
              <w:t xml:space="preserve">　</w:t>
            </w:r>
          </w:p>
        </w:tc>
      </w:tr>
      <w:tr w:rsidR="00A1266F" w:rsidRPr="00380D4B" w:rsidTr="003B559A">
        <w:trPr>
          <w:trHeight w:val="769"/>
        </w:trPr>
        <w:tc>
          <w:tcPr>
            <w:tcW w:w="736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NO.A</w:t>
            </w:r>
            <w:r w:rsidR="00810A98" w:rsidRPr="00380D4B">
              <w:rPr>
                <w:rFonts w:ascii="宋体" w:eastAsia="宋体" w:hAnsi="宋体" w:cs="宋体" w:hint="eastAsia"/>
                <w:kern w:val="0"/>
                <w:sz w:val="20"/>
                <w:szCs w:val="20"/>
              </w:rPr>
              <w:t>合</w:t>
            </w:r>
            <w:r w:rsidRPr="00380D4B">
              <w:rPr>
                <w:rFonts w:ascii="宋体" w:eastAsia="宋体" w:hAnsi="宋体" w:cs="宋体" w:hint="eastAsia"/>
                <w:kern w:val="0"/>
                <w:sz w:val="20"/>
                <w:szCs w:val="20"/>
              </w:rPr>
              <w:t>计</w:t>
            </w:r>
          </w:p>
        </w:tc>
        <w:tc>
          <w:tcPr>
            <w:tcW w:w="239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r w:rsidRPr="00380D4B">
              <w:rPr>
                <w:rFonts w:ascii="宋体" w:eastAsia="宋体" w:hAnsi="宋体" w:cs="宋体" w:hint="eastAsia"/>
                <w:kern w:val="0"/>
                <w:sz w:val="28"/>
                <w:szCs w:val="28"/>
              </w:rPr>
              <w:t xml:space="preserve">　</w:t>
            </w:r>
          </w:p>
        </w:tc>
      </w:tr>
      <w:tr w:rsidR="00A1266F" w:rsidRPr="00380D4B" w:rsidTr="003B559A">
        <w:trPr>
          <w:trHeight w:val="769"/>
        </w:trPr>
        <w:tc>
          <w:tcPr>
            <w:tcW w:w="1975"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7</w:t>
            </w:r>
          </w:p>
        </w:tc>
        <w:tc>
          <w:tcPr>
            <w:tcW w:w="5385" w:type="dxa"/>
            <w:gridSpan w:val="3"/>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G355线K1821.120-K1822.330路面修复养护工程</w:t>
            </w:r>
          </w:p>
        </w:tc>
        <w:tc>
          <w:tcPr>
            <w:tcW w:w="239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r w:rsidRPr="00380D4B">
              <w:rPr>
                <w:rFonts w:ascii="宋体" w:eastAsia="宋体" w:hAnsi="宋体" w:cs="宋体" w:hint="eastAsia"/>
                <w:kern w:val="0"/>
                <w:sz w:val="28"/>
                <w:szCs w:val="28"/>
              </w:rPr>
              <w:t xml:space="preserve">　</w:t>
            </w:r>
          </w:p>
        </w:tc>
      </w:tr>
      <w:tr w:rsidR="00A1266F" w:rsidRPr="00380D4B" w:rsidTr="003B559A">
        <w:trPr>
          <w:trHeight w:val="769"/>
        </w:trPr>
        <w:tc>
          <w:tcPr>
            <w:tcW w:w="1975"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8</w:t>
            </w:r>
          </w:p>
        </w:tc>
        <w:tc>
          <w:tcPr>
            <w:tcW w:w="5385" w:type="dxa"/>
            <w:gridSpan w:val="3"/>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G355线K1825.330-K1826.330路面修复养护工程</w:t>
            </w:r>
          </w:p>
        </w:tc>
        <w:tc>
          <w:tcPr>
            <w:tcW w:w="239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r w:rsidRPr="00380D4B">
              <w:rPr>
                <w:rFonts w:ascii="宋体" w:eastAsia="宋体" w:hAnsi="宋体" w:cs="宋体" w:hint="eastAsia"/>
                <w:kern w:val="0"/>
                <w:sz w:val="28"/>
                <w:szCs w:val="28"/>
              </w:rPr>
              <w:t xml:space="preserve">　</w:t>
            </w:r>
          </w:p>
        </w:tc>
      </w:tr>
      <w:tr w:rsidR="00A1266F" w:rsidRPr="00380D4B" w:rsidTr="003B559A">
        <w:trPr>
          <w:trHeight w:val="769"/>
        </w:trPr>
        <w:tc>
          <w:tcPr>
            <w:tcW w:w="1975"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9</w:t>
            </w:r>
          </w:p>
        </w:tc>
        <w:tc>
          <w:tcPr>
            <w:tcW w:w="5385" w:type="dxa"/>
            <w:gridSpan w:val="3"/>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G355线K1819.360-K1833路面修复养护工程（选段)</w:t>
            </w:r>
          </w:p>
        </w:tc>
        <w:tc>
          <w:tcPr>
            <w:tcW w:w="239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r w:rsidRPr="00380D4B">
              <w:rPr>
                <w:rFonts w:ascii="宋体" w:eastAsia="宋体" w:hAnsi="宋体" w:cs="宋体" w:hint="eastAsia"/>
                <w:kern w:val="0"/>
                <w:sz w:val="28"/>
                <w:szCs w:val="28"/>
              </w:rPr>
              <w:t xml:space="preserve">　</w:t>
            </w:r>
          </w:p>
        </w:tc>
      </w:tr>
      <w:tr w:rsidR="00A1266F" w:rsidRPr="00380D4B" w:rsidTr="003B559A">
        <w:trPr>
          <w:trHeight w:val="769"/>
        </w:trPr>
        <w:tc>
          <w:tcPr>
            <w:tcW w:w="1975"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10</w:t>
            </w:r>
          </w:p>
        </w:tc>
        <w:tc>
          <w:tcPr>
            <w:tcW w:w="5385" w:type="dxa"/>
            <w:gridSpan w:val="3"/>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S305忻城肯索至思练街头</w:t>
            </w:r>
          </w:p>
        </w:tc>
        <w:tc>
          <w:tcPr>
            <w:tcW w:w="239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r w:rsidRPr="00380D4B">
              <w:rPr>
                <w:rFonts w:ascii="宋体" w:eastAsia="宋体" w:hAnsi="宋体" w:cs="宋体" w:hint="eastAsia"/>
                <w:kern w:val="0"/>
                <w:sz w:val="28"/>
                <w:szCs w:val="28"/>
              </w:rPr>
              <w:t xml:space="preserve">　</w:t>
            </w:r>
          </w:p>
        </w:tc>
      </w:tr>
      <w:tr w:rsidR="00A1266F" w:rsidRPr="00380D4B" w:rsidTr="003B559A">
        <w:trPr>
          <w:trHeight w:val="498"/>
        </w:trPr>
        <w:tc>
          <w:tcPr>
            <w:tcW w:w="736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 w:val="20"/>
                <w:szCs w:val="20"/>
              </w:rPr>
            </w:pPr>
            <w:r w:rsidRPr="00380D4B">
              <w:rPr>
                <w:rFonts w:ascii="宋体" w:eastAsia="宋体" w:hAnsi="宋体" w:cs="宋体" w:hint="eastAsia"/>
                <w:kern w:val="0"/>
                <w:sz w:val="20"/>
                <w:szCs w:val="20"/>
              </w:rPr>
              <w:t>NO.B</w:t>
            </w:r>
            <w:r w:rsidR="00810A98" w:rsidRPr="00380D4B">
              <w:rPr>
                <w:rFonts w:ascii="宋体" w:eastAsia="宋体" w:hAnsi="宋体" w:cs="宋体" w:hint="eastAsia"/>
                <w:kern w:val="0"/>
                <w:sz w:val="20"/>
                <w:szCs w:val="20"/>
              </w:rPr>
              <w:t>合</w:t>
            </w:r>
            <w:r w:rsidRPr="00380D4B">
              <w:rPr>
                <w:rFonts w:ascii="宋体" w:eastAsia="宋体" w:hAnsi="宋体" w:cs="宋体" w:hint="eastAsia"/>
                <w:kern w:val="0"/>
                <w:sz w:val="20"/>
                <w:szCs w:val="20"/>
              </w:rPr>
              <w:t>计</w:t>
            </w:r>
          </w:p>
        </w:tc>
        <w:tc>
          <w:tcPr>
            <w:tcW w:w="239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r w:rsidRPr="00380D4B">
              <w:rPr>
                <w:rFonts w:ascii="宋体" w:eastAsia="宋体" w:hAnsi="宋体" w:cs="宋体" w:hint="eastAsia"/>
                <w:kern w:val="0"/>
                <w:sz w:val="28"/>
                <w:szCs w:val="28"/>
              </w:rPr>
              <w:t xml:space="preserve">　</w:t>
            </w:r>
          </w:p>
        </w:tc>
      </w:tr>
      <w:tr w:rsidR="00A1266F" w:rsidRPr="00380D4B" w:rsidTr="003B559A">
        <w:trPr>
          <w:trHeight w:val="498"/>
        </w:trPr>
        <w:tc>
          <w:tcPr>
            <w:tcW w:w="736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1266F" w:rsidRPr="00380D4B" w:rsidRDefault="00810A98" w:rsidP="00A1266F">
            <w:pPr>
              <w:widowControl/>
              <w:jc w:val="center"/>
              <w:rPr>
                <w:rFonts w:ascii="仿宋_GB2312" w:eastAsia="仿宋_GB2312" w:hAnsi="宋体" w:cs="宋体"/>
                <w:kern w:val="0"/>
                <w:sz w:val="20"/>
                <w:szCs w:val="20"/>
              </w:rPr>
            </w:pPr>
            <w:r w:rsidRPr="00380D4B">
              <w:rPr>
                <w:rFonts w:ascii="仿宋_GB2312" w:eastAsia="仿宋_GB2312" w:hAnsi="宋体" w:cs="宋体" w:hint="eastAsia"/>
                <w:kern w:val="0"/>
                <w:sz w:val="20"/>
                <w:szCs w:val="20"/>
              </w:rPr>
              <w:t>总</w:t>
            </w:r>
            <w:r w:rsidR="00A1266F" w:rsidRPr="00380D4B">
              <w:rPr>
                <w:rFonts w:ascii="仿宋_GB2312" w:eastAsia="仿宋_GB2312" w:hAnsi="宋体" w:cs="宋体" w:hint="eastAsia"/>
                <w:kern w:val="0"/>
                <w:sz w:val="20"/>
                <w:szCs w:val="20"/>
              </w:rPr>
              <w:t>计</w:t>
            </w:r>
          </w:p>
        </w:tc>
        <w:tc>
          <w:tcPr>
            <w:tcW w:w="239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8"/>
                <w:szCs w:val="28"/>
              </w:rPr>
            </w:pPr>
            <w:r w:rsidRPr="00380D4B">
              <w:rPr>
                <w:rFonts w:ascii="宋体" w:eastAsia="宋体" w:hAnsi="宋体" w:cs="宋体" w:hint="eastAsia"/>
                <w:kern w:val="0"/>
                <w:sz w:val="28"/>
                <w:szCs w:val="28"/>
              </w:rPr>
              <w:t xml:space="preserve">　</w:t>
            </w:r>
          </w:p>
        </w:tc>
      </w:tr>
    </w:tbl>
    <w:p w:rsidR="00A1266F" w:rsidRPr="00380D4B" w:rsidRDefault="00A1266F"/>
    <w:p w:rsidR="00424C91" w:rsidRPr="00380D4B" w:rsidRDefault="00424C91"/>
    <w:p w:rsidR="00424C91" w:rsidRPr="00380D4B" w:rsidRDefault="00424C91">
      <w:pPr>
        <w:sectPr w:rsidR="00424C91" w:rsidRPr="00380D4B" w:rsidSect="00391A12">
          <w:pgSz w:w="11906" w:h="16838"/>
          <w:pgMar w:top="720" w:right="720" w:bottom="720" w:left="720" w:header="851" w:footer="992" w:gutter="0"/>
          <w:cols w:space="425"/>
          <w:docGrid w:type="lines" w:linePitch="312"/>
        </w:sectPr>
      </w:pPr>
    </w:p>
    <w:tbl>
      <w:tblPr>
        <w:tblW w:w="18700" w:type="dxa"/>
        <w:tblInd w:w="93" w:type="dxa"/>
        <w:tblLook w:val="04A0"/>
      </w:tblPr>
      <w:tblGrid>
        <w:gridCol w:w="600"/>
        <w:gridCol w:w="4060"/>
        <w:gridCol w:w="1080"/>
        <w:gridCol w:w="1080"/>
        <w:gridCol w:w="1080"/>
        <w:gridCol w:w="1080"/>
        <w:gridCol w:w="1080"/>
        <w:gridCol w:w="1080"/>
        <w:gridCol w:w="1080"/>
        <w:gridCol w:w="1080"/>
        <w:gridCol w:w="1080"/>
        <w:gridCol w:w="1080"/>
        <w:gridCol w:w="1080"/>
        <w:gridCol w:w="1080"/>
        <w:gridCol w:w="1080"/>
      </w:tblGrid>
      <w:tr w:rsidR="00A1266F" w:rsidRPr="00380D4B" w:rsidTr="00A1266F">
        <w:trPr>
          <w:trHeight w:val="480"/>
        </w:trPr>
        <w:tc>
          <w:tcPr>
            <w:tcW w:w="600"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r w:rsidRPr="00380D4B">
              <w:rPr>
                <w:rFonts w:ascii="宋体" w:eastAsia="宋体" w:hAnsi="宋体" w:cs="宋体" w:hint="eastAsia"/>
                <w:kern w:val="0"/>
                <w:sz w:val="22"/>
              </w:rPr>
              <w:lastRenderedPageBreak/>
              <w:t>附表</w:t>
            </w:r>
          </w:p>
        </w:tc>
        <w:tc>
          <w:tcPr>
            <w:tcW w:w="4060"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p>
          <w:p w:rsidR="00A1266F" w:rsidRPr="00380D4B" w:rsidRDefault="00A1266F" w:rsidP="00A1266F">
            <w:pPr>
              <w:widowControl/>
              <w:jc w:val="left"/>
              <w:rPr>
                <w:rFonts w:ascii="宋体" w:eastAsia="宋体" w:hAnsi="宋体" w:cs="宋体"/>
                <w:kern w:val="0"/>
                <w:sz w:val="22"/>
              </w:rPr>
            </w:pPr>
          </w:p>
          <w:p w:rsidR="00A1266F" w:rsidRPr="00380D4B" w:rsidRDefault="00A1266F" w:rsidP="00A1266F">
            <w:pPr>
              <w:widowControl/>
              <w:jc w:val="left"/>
              <w:rPr>
                <w:rFonts w:ascii="宋体" w:eastAsia="宋体" w:hAnsi="宋体" w:cs="宋体"/>
                <w:kern w:val="0"/>
                <w:sz w:val="22"/>
              </w:rPr>
            </w:pPr>
          </w:p>
        </w:tc>
        <w:tc>
          <w:tcPr>
            <w:tcW w:w="1080"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p>
        </w:tc>
        <w:tc>
          <w:tcPr>
            <w:tcW w:w="1080"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p>
        </w:tc>
        <w:tc>
          <w:tcPr>
            <w:tcW w:w="1080"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p>
        </w:tc>
        <w:tc>
          <w:tcPr>
            <w:tcW w:w="1080"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p>
        </w:tc>
        <w:tc>
          <w:tcPr>
            <w:tcW w:w="1080"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p>
        </w:tc>
        <w:tc>
          <w:tcPr>
            <w:tcW w:w="1080"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p>
        </w:tc>
        <w:tc>
          <w:tcPr>
            <w:tcW w:w="1080"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p>
        </w:tc>
        <w:tc>
          <w:tcPr>
            <w:tcW w:w="1080"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p>
        </w:tc>
        <w:tc>
          <w:tcPr>
            <w:tcW w:w="1080"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p>
        </w:tc>
        <w:tc>
          <w:tcPr>
            <w:tcW w:w="1080"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p>
        </w:tc>
        <w:tc>
          <w:tcPr>
            <w:tcW w:w="1080"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p>
        </w:tc>
        <w:tc>
          <w:tcPr>
            <w:tcW w:w="1080"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p>
        </w:tc>
        <w:tc>
          <w:tcPr>
            <w:tcW w:w="1080" w:type="dxa"/>
            <w:tcBorders>
              <w:top w:val="nil"/>
              <w:left w:val="nil"/>
              <w:bottom w:val="nil"/>
              <w:right w:val="nil"/>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p>
        </w:tc>
      </w:tr>
      <w:tr w:rsidR="00A1266F" w:rsidRPr="00380D4B" w:rsidTr="00A1266F">
        <w:trPr>
          <w:trHeight w:val="480"/>
        </w:trPr>
        <w:tc>
          <w:tcPr>
            <w:tcW w:w="18700" w:type="dxa"/>
            <w:gridSpan w:val="15"/>
            <w:tcBorders>
              <w:top w:val="nil"/>
              <w:left w:val="nil"/>
              <w:bottom w:val="nil"/>
              <w:right w:val="nil"/>
            </w:tcBorders>
            <w:shd w:val="clear" w:color="auto" w:fill="auto"/>
            <w:noWrap/>
            <w:vAlign w:val="center"/>
            <w:hideMark/>
          </w:tcPr>
          <w:p w:rsidR="00A1266F" w:rsidRPr="00380D4B" w:rsidRDefault="00A1266F" w:rsidP="00A1266F">
            <w:pPr>
              <w:widowControl/>
              <w:jc w:val="center"/>
              <w:rPr>
                <w:rFonts w:ascii="方正小标宋简体" w:eastAsia="方正小标宋简体" w:hAnsi="宋体" w:cs="宋体"/>
                <w:kern w:val="0"/>
                <w:sz w:val="28"/>
                <w:szCs w:val="28"/>
              </w:rPr>
            </w:pPr>
            <w:r w:rsidRPr="00380D4B">
              <w:rPr>
                <w:rFonts w:ascii="方正小标宋简体" w:eastAsia="方正小标宋简体" w:hAnsi="宋体" w:cs="宋体" w:hint="eastAsia"/>
                <w:kern w:val="0"/>
                <w:sz w:val="28"/>
                <w:szCs w:val="28"/>
              </w:rPr>
              <w:t>2025年政府还贷二级公路取消收费后补助资金项目表（普通国省道公路路面养护工程）</w:t>
            </w:r>
          </w:p>
        </w:tc>
      </w:tr>
      <w:tr w:rsidR="00A1266F" w:rsidRPr="00380D4B" w:rsidTr="00A1266F">
        <w:trPr>
          <w:trHeight w:val="480"/>
        </w:trPr>
        <w:tc>
          <w:tcPr>
            <w:tcW w:w="600" w:type="dxa"/>
            <w:vMerge w:val="restart"/>
            <w:tcBorders>
              <w:top w:val="single" w:sz="8" w:space="0" w:color="000000"/>
              <w:left w:val="single" w:sz="8" w:space="0" w:color="000000"/>
              <w:bottom w:val="nil"/>
              <w:right w:val="single" w:sz="8" w:space="0" w:color="000000"/>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序号</w:t>
            </w:r>
          </w:p>
        </w:tc>
        <w:tc>
          <w:tcPr>
            <w:tcW w:w="4060" w:type="dxa"/>
            <w:vMerge w:val="restart"/>
            <w:tcBorders>
              <w:top w:val="single" w:sz="8" w:space="0" w:color="000000"/>
              <w:left w:val="single" w:sz="8" w:space="0" w:color="000000"/>
              <w:bottom w:val="nil"/>
              <w:right w:val="single" w:sz="8" w:space="0" w:color="000000"/>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项目名称</w:t>
            </w:r>
          </w:p>
        </w:tc>
        <w:tc>
          <w:tcPr>
            <w:tcW w:w="1080" w:type="dxa"/>
            <w:vMerge w:val="restart"/>
            <w:tcBorders>
              <w:top w:val="single" w:sz="8" w:space="0" w:color="000000"/>
              <w:left w:val="single" w:sz="8" w:space="0" w:color="000000"/>
              <w:bottom w:val="nil"/>
              <w:right w:val="single" w:sz="8" w:space="0" w:color="000000"/>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养护性质</w:t>
            </w:r>
          </w:p>
        </w:tc>
        <w:tc>
          <w:tcPr>
            <w:tcW w:w="1080" w:type="dxa"/>
            <w:vMerge w:val="restart"/>
            <w:tcBorders>
              <w:top w:val="single" w:sz="8" w:space="0" w:color="000000"/>
              <w:left w:val="single" w:sz="8" w:space="0" w:color="000000"/>
              <w:bottom w:val="nil"/>
              <w:right w:val="single" w:sz="8" w:space="0" w:color="000000"/>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起点桩号</w:t>
            </w:r>
          </w:p>
        </w:tc>
        <w:tc>
          <w:tcPr>
            <w:tcW w:w="1080" w:type="dxa"/>
            <w:vMerge w:val="restart"/>
            <w:tcBorders>
              <w:top w:val="single" w:sz="8" w:space="0" w:color="000000"/>
              <w:left w:val="single" w:sz="8" w:space="0" w:color="000000"/>
              <w:bottom w:val="nil"/>
              <w:right w:val="single" w:sz="8" w:space="0" w:color="000000"/>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终点桩号</w:t>
            </w:r>
          </w:p>
        </w:tc>
        <w:tc>
          <w:tcPr>
            <w:tcW w:w="1080" w:type="dxa"/>
            <w:vMerge w:val="restart"/>
            <w:tcBorders>
              <w:top w:val="single" w:sz="8" w:space="0" w:color="000000"/>
              <w:left w:val="single" w:sz="8" w:space="0" w:color="000000"/>
              <w:bottom w:val="nil"/>
              <w:right w:val="single" w:sz="8" w:space="0" w:color="000000"/>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公路技术等级</w:t>
            </w:r>
          </w:p>
        </w:tc>
        <w:tc>
          <w:tcPr>
            <w:tcW w:w="1080" w:type="dxa"/>
            <w:tcBorders>
              <w:top w:val="single" w:sz="8" w:space="0" w:color="000000"/>
              <w:left w:val="nil"/>
              <w:bottom w:val="nil"/>
              <w:right w:val="single" w:sz="8" w:space="0" w:color="000000"/>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路面</w:t>
            </w:r>
          </w:p>
        </w:tc>
        <w:tc>
          <w:tcPr>
            <w:tcW w:w="1080" w:type="dxa"/>
            <w:tcBorders>
              <w:top w:val="single" w:sz="8" w:space="0" w:color="000000"/>
              <w:left w:val="nil"/>
              <w:bottom w:val="nil"/>
              <w:right w:val="nil"/>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养 护 工 程 量里程</w:t>
            </w:r>
          </w:p>
        </w:tc>
        <w:tc>
          <w:tcPr>
            <w:tcW w:w="1080" w:type="dxa"/>
            <w:vMerge w:val="restart"/>
            <w:tcBorders>
              <w:top w:val="single" w:sz="8" w:space="0" w:color="000000"/>
              <w:left w:val="single" w:sz="8" w:space="0" w:color="000000"/>
              <w:bottom w:val="nil"/>
              <w:right w:val="nil"/>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路面宽度(米)</w:t>
            </w:r>
          </w:p>
        </w:tc>
        <w:tc>
          <w:tcPr>
            <w:tcW w:w="1080" w:type="dxa"/>
            <w:tcBorders>
              <w:top w:val="single" w:sz="8" w:space="0" w:color="auto"/>
              <w:left w:val="single" w:sz="8" w:space="0" w:color="auto"/>
              <w:bottom w:val="nil"/>
              <w:right w:val="single" w:sz="8"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 xml:space="preserve"> 建议计划</w:t>
            </w:r>
          </w:p>
        </w:tc>
        <w:tc>
          <w:tcPr>
            <w:tcW w:w="1080" w:type="dxa"/>
            <w:vMerge w:val="restart"/>
            <w:tcBorders>
              <w:top w:val="single" w:sz="8" w:space="0" w:color="auto"/>
              <w:left w:val="nil"/>
              <w:bottom w:val="nil"/>
              <w:right w:val="single" w:sz="8" w:space="0" w:color="auto"/>
            </w:tcBorders>
            <w:shd w:val="clear" w:color="auto" w:fill="auto"/>
            <w:vAlign w:val="center"/>
            <w:hideMark/>
          </w:tcPr>
          <w:p w:rsidR="00A1266F" w:rsidRPr="00380D4B" w:rsidRDefault="00A1266F" w:rsidP="00A1266F">
            <w:pPr>
              <w:widowControl/>
              <w:jc w:val="left"/>
              <w:rPr>
                <w:rFonts w:ascii="宋体" w:eastAsia="宋体" w:hAnsi="宋体" w:cs="宋体"/>
                <w:b/>
                <w:bCs/>
                <w:kern w:val="0"/>
                <w:sz w:val="18"/>
                <w:szCs w:val="18"/>
              </w:rPr>
            </w:pPr>
            <w:r w:rsidRPr="00380D4B">
              <w:rPr>
                <w:rFonts w:ascii="宋体" w:eastAsia="宋体" w:hAnsi="宋体" w:cs="宋体" w:hint="eastAsia"/>
                <w:b/>
                <w:bCs/>
                <w:kern w:val="0"/>
                <w:sz w:val="18"/>
                <w:szCs w:val="18"/>
              </w:rPr>
              <w:t>预算单位</w:t>
            </w:r>
          </w:p>
        </w:tc>
        <w:tc>
          <w:tcPr>
            <w:tcW w:w="1080" w:type="dxa"/>
            <w:vMerge w:val="restart"/>
            <w:tcBorders>
              <w:top w:val="single" w:sz="8" w:space="0" w:color="auto"/>
              <w:left w:val="single" w:sz="8" w:space="0" w:color="auto"/>
              <w:bottom w:val="nil"/>
              <w:right w:val="nil"/>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建安费(万）</w:t>
            </w:r>
          </w:p>
        </w:tc>
        <w:tc>
          <w:tcPr>
            <w:tcW w:w="1080" w:type="dxa"/>
            <w:tcBorders>
              <w:top w:val="single" w:sz="4" w:space="0" w:color="auto"/>
              <w:left w:val="single" w:sz="4" w:space="0" w:color="auto"/>
              <w:bottom w:val="nil"/>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分项设计费上限价</w:t>
            </w:r>
          </w:p>
        </w:tc>
        <w:tc>
          <w:tcPr>
            <w:tcW w:w="1080" w:type="dxa"/>
            <w:vMerge w:val="restart"/>
            <w:tcBorders>
              <w:top w:val="single" w:sz="8" w:space="0" w:color="000000"/>
              <w:left w:val="nil"/>
              <w:bottom w:val="nil"/>
              <w:right w:val="single" w:sz="8"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标段设计费上限价（万）</w:t>
            </w:r>
          </w:p>
        </w:tc>
        <w:tc>
          <w:tcPr>
            <w:tcW w:w="1080" w:type="dxa"/>
            <w:vMerge w:val="restart"/>
            <w:tcBorders>
              <w:top w:val="single" w:sz="8" w:space="0" w:color="auto"/>
              <w:left w:val="single" w:sz="8" w:space="0" w:color="auto"/>
              <w:bottom w:val="nil"/>
              <w:right w:val="single" w:sz="8"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拟分标段</w:t>
            </w:r>
          </w:p>
        </w:tc>
      </w:tr>
      <w:tr w:rsidR="00A1266F" w:rsidRPr="00380D4B" w:rsidTr="00A1266F">
        <w:trPr>
          <w:trHeight w:val="480"/>
        </w:trPr>
        <w:tc>
          <w:tcPr>
            <w:tcW w:w="600" w:type="dxa"/>
            <w:vMerge/>
            <w:tcBorders>
              <w:top w:val="single" w:sz="8" w:space="0" w:color="000000"/>
              <w:left w:val="single" w:sz="8" w:space="0" w:color="000000"/>
              <w:bottom w:val="nil"/>
              <w:right w:val="single" w:sz="8" w:space="0" w:color="000000"/>
            </w:tcBorders>
            <w:vAlign w:val="center"/>
            <w:hideMark/>
          </w:tcPr>
          <w:p w:rsidR="00A1266F" w:rsidRPr="00380D4B" w:rsidRDefault="00A1266F" w:rsidP="00A1266F">
            <w:pPr>
              <w:widowControl/>
              <w:jc w:val="left"/>
              <w:rPr>
                <w:rFonts w:ascii="宋体" w:eastAsia="宋体" w:hAnsi="宋体" w:cs="宋体"/>
                <w:b/>
                <w:bCs/>
                <w:kern w:val="0"/>
                <w:sz w:val="18"/>
                <w:szCs w:val="18"/>
              </w:rPr>
            </w:pPr>
          </w:p>
        </w:tc>
        <w:tc>
          <w:tcPr>
            <w:tcW w:w="4060" w:type="dxa"/>
            <w:vMerge/>
            <w:tcBorders>
              <w:top w:val="single" w:sz="8" w:space="0" w:color="000000"/>
              <w:left w:val="single" w:sz="8" w:space="0" w:color="000000"/>
              <w:bottom w:val="nil"/>
              <w:right w:val="single" w:sz="8" w:space="0" w:color="000000"/>
            </w:tcBorders>
            <w:vAlign w:val="center"/>
            <w:hideMark/>
          </w:tcPr>
          <w:p w:rsidR="00A1266F" w:rsidRPr="00380D4B" w:rsidRDefault="00A1266F" w:rsidP="00A1266F">
            <w:pPr>
              <w:widowControl/>
              <w:jc w:val="left"/>
              <w:rPr>
                <w:rFonts w:ascii="宋体" w:eastAsia="宋体" w:hAnsi="宋体" w:cs="宋体"/>
                <w:b/>
                <w:bCs/>
                <w:kern w:val="0"/>
                <w:sz w:val="18"/>
                <w:szCs w:val="18"/>
              </w:rPr>
            </w:pPr>
          </w:p>
        </w:tc>
        <w:tc>
          <w:tcPr>
            <w:tcW w:w="1080" w:type="dxa"/>
            <w:vMerge/>
            <w:tcBorders>
              <w:top w:val="single" w:sz="8" w:space="0" w:color="000000"/>
              <w:left w:val="single" w:sz="8" w:space="0" w:color="000000"/>
              <w:bottom w:val="nil"/>
              <w:right w:val="single" w:sz="8" w:space="0" w:color="000000"/>
            </w:tcBorders>
            <w:vAlign w:val="center"/>
            <w:hideMark/>
          </w:tcPr>
          <w:p w:rsidR="00A1266F" w:rsidRPr="00380D4B" w:rsidRDefault="00A1266F" w:rsidP="00A1266F">
            <w:pPr>
              <w:widowControl/>
              <w:jc w:val="left"/>
              <w:rPr>
                <w:rFonts w:ascii="宋体" w:eastAsia="宋体" w:hAnsi="宋体" w:cs="宋体"/>
                <w:b/>
                <w:bCs/>
                <w:kern w:val="0"/>
                <w:sz w:val="18"/>
                <w:szCs w:val="18"/>
              </w:rPr>
            </w:pPr>
          </w:p>
        </w:tc>
        <w:tc>
          <w:tcPr>
            <w:tcW w:w="1080" w:type="dxa"/>
            <w:vMerge/>
            <w:tcBorders>
              <w:top w:val="single" w:sz="8" w:space="0" w:color="000000"/>
              <w:left w:val="single" w:sz="8" w:space="0" w:color="000000"/>
              <w:bottom w:val="nil"/>
              <w:right w:val="single" w:sz="8" w:space="0" w:color="000000"/>
            </w:tcBorders>
            <w:vAlign w:val="center"/>
            <w:hideMark/>
          </w:tcPr>
          <w:p w:rsidR="00A1266F" w:rsidRPr="00380D4B" w:rsidRDefault="00A1266F" w:rsidP="00A1266F">
            <w:pPr>
              <w:widowControl/>
              <w:jc w:val="left"/>
              <w:rPr>
                <w:rFonts w:ascii="宋体" w:eastAsia="宋体" w:hAnsi="宋体" w:cs="宋体"/>
                <w:b/>
                <w:bCs/>
                <w:kern w:val="0"/>
                <w:sz w:val="18"/>
                <w:szCs w:val="18"/>
              </w:rPr>
            </w:pPr>
          </w:p>
        </w:tc>
        <w:tc>
          <w:tcPr>
            <w:tcW w:w="1080" w:type="dxa"/>
            <w:vMerge/>
            <w:tcBorders>
              <w:top w:val="single" w:sz="8" w:space="0" w:color="000000"/>
              <w:left w:val="single" w:sz="8" w:space="0" w:color="000000"/>
              <w:bottom w:val="nil"/>
              <w:right w:val="single" w:sz="8" w:space="0" w:color="000000"/>
            </w:tcBorders>
            <w:vAlign w:val="center"/>
            <w:hideMark/>
          </w:tcPr>
          <w:p w:rsidR="00A1266F" w:rsidRPr="00380D4B" w:rsidRDefault="00A1266F" w:rsidP="00A1266F">
            <w:pPr>
              <w:widowControl/>
              <w:jc w:val="left"/>
              <w:rPr>
                <w:rFonts w:ascii="宋体" w:eastAsia="宋体" w:hAnsi="宋体" w:cs="宋体"/>
                <w:b/>
                <w:bCs/>
                <w:kern w:val="0"/>
                <w:sz w:val="18"/>
                <w:szCs w:val="18"/>
              </w:rPr>
            </w:pPr>
          </w:p>
        </w:tc>
        <w:tc>
          <w:tcPr>
            <w:tcW w:w="1080" w:type="dxa"/>
            <w:vMerge/>
            <w:tcBorders>
              <w:top w:val="single" w:sz="8" w:space="0" w:color="000000"/>
              <w:left w:val="single" w:sz="8" w:space="0" w:color="000000"/>
              <w:bottom w:val="nil"/>
              <w:right w:val="single" w:sz="8" w:space="0" w:color="000000"/>
            </w:tcBorders>
            <w:vAlign w:val="center"/>
            <w:hideMark/>
          </w:tcPr>
          <w:p w:rsidR="00A1266F" w:rsidRPr="00380D4B" w:rsidRDefault="00A1266F" w:rsidP="00A1266F">
            <w:pPr>
              <w:widowControl/>
              <w:jc w:val="left"/>
              <w:rPr>
                <w:rFonts w:ascii="宋体" w:eastAsia="宋体" w:hAnsi="宋体" w:cs="宋体"/>
                <w:b/>
                <w:bCs/>
                <w:kern w:val="0"/>
                <w:sz w:val="18"/>
                <w:szCs w:val="18"/>
              </w:rPr>
            </w:pPr>
          </w:p>
        </w:tc>
        <w:tc>
          <w:tcPr>
            <w:tcW w:w="1080" w:type="dxa"/>
            <w:tcBorders>
              <w:top w:val="nil"/>
              <w:left w:val="nil"/>
              <w:bottom w:val="nil"/>
              <w:right w:val="single" w:sz="8" w:space="0" w:color="000000"/>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类型</w:t>
            </w:r>
          </w:p>
        </w:tc>
        <w:tc>
          <w:tcPr>
            <w:tcW w:w="1080" w:type="dxa"/>
            <w:tcBorders>
              <w:top w:val="nil"/>
              <w:left w:val="nil"/>
              <w:bottom w:val="nil"/>
              <w:right w:val="nil"/>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(公里)</w:t>
            </w:r>
          </w:p>
        </w:tc>
        <w:tc>
          <w:tcPr>
            <w:tcW w:w="1080" w:type="dxa"/>
            <w:vMerge/>
            <w:tcBorders>
              <w:top w:val="single" w:sz="8" w:space="0" w:color="000000"/>
              <w:left w:val="single" w:sz="8" w:space="0" w:color="000000"/>
              <w:bottom w:val="nil"/>
              <w:right w:val="nil"/>
            </w:tcBorders>
            <w:vAlign w:val="center"/>
            <w:hideMark/>
          </w:tcPr>
          <w:p w:rsidR="00A1266F" w:rsidRPr="00380D4B" w:rsidRDefault="00A1266F" w:rsidP="00A1266F">
            <w:pPr>
              <w:widowControl/>
              <w:jc w:val="left"/>
              <w:rPr>
                <w:rFonts w:ascii="宋体" w:eastAsia="宋体" w:hAnsi="宋体" w:cs="宋体"/>
                <w:b/>
                <w:bCs/>
                <w:kern w:val="0"/>
                <w:sz w:val="18"/>
                <w:szCs w:val="18"/>
              </w:rPr>
            </w:pPr>
          </w:p>
        </w:tc>
        <w:tc>
          <w:tcPr>
            <w:tcW w:w="1080" w:type="dxa"/>
            <w:tcBorders>
              <w:top w:val="nil"/>
              <w:left w:val="single" w:sz="8" w:space="0" w:color="auto"/>
              <w:bottom w:val="nil"/>
              <w:right w:val="single" w:sz="8"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 xml:space="preserve">（万元） </w:t>
            </w:r>
          </w:p>
        </w:tc>
        <w:tc>
          <w:tcPr>
            <w:tcW w:w="1080" w:type="dxa"/>
            <w:vMerge/>
            <w:tcBorders>
              <w:top w:val="single" w:sz="8" w:space="0" w:color="auto"/>
              <w:left w:val="nil"/>
              <w:bottom w:val="nil"/>
              <w:right w:val="single" w:sz="8" w:space="0" w:color="auto"/>
            </w:tcBorders>
            <w:vAlign w:val="center"/>
            <w:hideMark/>
          </w:tcPr>
          <w:p w:rsidR="00A1266F" w:rsidRPr="00380D4B" w:rsidRDefault="00A1266F" w:rsidP="00A1266F">
            <w:pPr>
              <w:widowControl/>
              <w:jc w:val="left"/>
              <w:rPr>
                <w:rFonts w:ascii="宋体" w:eastAsia="宋体" w:hAnsi="宋体" w:cs="宋体"/>
                <w:b/>
                <w:bCs/>
                <w:kern w:val="0"/>
                <w:sz w:val="18"/>
                <w:szCs w:val="18"/>
              </w:rPr>
            </w:pPr>
          </w:p>
        </w:tc>
        <w:tc>
          <w:tcPr>
            <w:tcW w:w="1080" w:type="dxa"/>
            <w:vMerge/>
            <w:tcBorders>
              <w:top w:val="single" w:sz="8" w:space="0" w:color="auto"/>
              <w:left w:val="single" w:sz="8" w:space="0" w:color="auto"/>
              <w:bottom w:val="nil"/>
              <w:right w:val="nil"/>
            </w:tcBorders>
            <w:vAlign w:val="center"/>
            <w:hideMark/>
          </w:tcPr>
          <w:p w:rsidR="00A1266F" w:rsidRPr="00380D4B" w:rsidRDefault="00A1266F" w:rsidP="00A1266F">
            <w:pPr>
              <w:widowControl/>
              <w:jc w:val="left"/>
              <w:rPr>
                <w:rFonts w:ascii="宋体" w:eastAsia="宋体" w:hAnsi="宋体" w:cs="宋体"/>
                <w:b/>
                <w:bCs/>
                <w:kern w:val="0"/>
                <w:sz w:val="18"/>
                <w:szCs w:val="18"/>
              </w:rPr>
            </w:pPr>
          </w:p>
        </w:tc>
        <w:tc>
          <w:tcPr>
            <w:tcW w:w="1080" w:type="dxa"/>
            <w:tcBorders>
              <w:top w:val="nil"/>
              <w:left w:val="single" w:sz="4" w:space="0" w:color="auto"/>
              <w:bottom w:val="nil"/>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 w:val="18"/>
                <w:szCs w:val="18"/>
              </w:rPr>
            </w:pPr>
            <w:r w:rsidRPr="00380D4B">
              <w:rPr>
                <w:rFonts w:ascii="宋体" w:eastAsia="宋体" w:hAnsi="宋体" w:cs="宋体" w:hint="eastAsia"/>
                <w:b/>
                <w:bCs/>
                <w:kern w:val="0"/>
                <w:sz w:val="18"/>
                <w:szCs w:val="18"/>
              </w:rPr>
              <w:t>（万）</w:t>
            </w:r>
          </w:p>
        </w:tc>
        <w:tc>
          <w:tcPr>
            <w:tcW w:w="1080" w:type="dxa"/>
            <w:vMerge/>
            <w:tcBorders>
              <w:top w:val="single" w:sz="8" w:space="0" w:color="000000"/>
              <w:left w:val="nil"/>
              <w:bottom w:val="nil"/>
              <w:right w:val="single" w:sz="8" w:space="0" w:color="auto"/>
            </w:tcBorders>
            <w:vAlign w:val="center"/>
            <w:hideMark/>
          </w:tcPr>
          <w:p w:rsidR="00A1266F" w:rsidRPr="00380D4B" w:rsidRDefault="00A1266F" w:rsidP="00A1266F">
            <w:pPr>
              <w:widowControl/>
              <w:jc w:val="left"/>
              <w:rPr>
                <w:rFonts w:ascii="宋体" w:eastAsia="宋体" w:hAnsi="宋体" w:cs="宋体"/>
                <w:b/>
                <w:bCs/>
                <w:kern w:val="0"/>
                <w:sz w:val="18"/>
                <w:szCs w:val="18"/>
              </w:rPr>
            </w:pPr>
          </w:p>
        </w:tc>
        <w:tc>
          <w:tcPr>
            <w:tcW w:w="1080" w:type="dxa"/>
            <w:vMerge/>
            <w:tcBorders>
              <w:top w:val="single" w:sz="8" w:space="0" w:color="auto"/>
              <w:left w:val="single" w:sz="8" w:space="0" w:color="auto"/>
              <w:bottom w:val="nil"/>
              <w:right w:val="single" w:sz="8" w:space="0" w:color="auto"/>
            </w:tcBorders>
            <w:vAlign w:val="center"/>
            <w:hideMark/>
          </w:tcPr>
          <w:p w:rsidR="00A1266F" w:rsidRPr="00380D4B" w:rsidRDefault="00A1266F" w:rsidP="00A1266F">
            <w:pPr>
              <w:widowControl/>
              <w:jc w:val="left"/>
              <w:rPr>
                <w:rFonts w:ascii="宋体" w:eastAsia="宋体" w:hAnsi="宋体" w:cs="宋体"/>
                <w:b/>
                <w:bCs/>
                <w:kern w:val="0"/>
                <w:sz w:val="18"/>
                <w:szCs w:val="18"/>
              </w:rPr>
            </w:pPr>
          </w:p>
        </w:tc>
      </w:tr>
      <w:tr w:rsidR="00A1266F" w:rsidRPr="00380D4B" w:rsidTr="00A1266F">
        <w:trPr>
          <w:trHeight w:val="480"/>
        </w:trPr>
        <w:tc>
          <w:tcPr>
            <w:tcW w:w="6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w:t>
            </w:r>
          </w:p>
        </w:tc>
        <w:tc>
          <w:tcPr>
            <w:tcW w:w="4060" w:type="dxa"/>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G321线K743+000-K744+000路面修复养护</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修复养护</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743</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744</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二级</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水泥</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8.5</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230</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三江公路养护中心</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211.6</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5.02</w:t>
            </w: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1266F" w:rsidRPr="00380D4B" w:rsidRDefault="00A1266F" w:rsidP="00275750">
            <w:pPr>
              <w:widowControl/>
              <w:jc w:val="center"/>
              <w:rPr>
                <w:rFonts w:ascii="宋体" w:eastAsia="宋体" w:hAnsi="宋体" w:cs="宋体"/>
                <w:b/>
                <w:bCs/>
                <w:kern w:val="0"/>
                <w:szCs w:val="21"/>
              </w:rPr>
            </w:pPr>
            <w:r w:rsidRPr="00380D4B">
              <w:rPr>
                <w:rFonts w:ascii="宋体" w:eastAsia="宋体" w:hAnsi="宋体" w:cs="宋体" w:hint="eastAsia"/>
                <w:b/>
                <w:bCs/>
                <w:kern w:val="0"/>
                <w:szCs w:val="21"/>
              </w:rPr>
              <w:t>39.</w:t>
            </w:r>
            <w:r w:rsidR="00275750">
              <w:rPr>
                <w:rFonts w:ascii="宋体" w:eastAsia="宋体" w:hAnsi="宋体" w:cs="宋体" w:hint="eastAsia"/>
                <w:b/>
                <w:bCs/>
                <w:kern w:val="0"/>
                <w:szCs w:val="21"/>
              </w:rPr>
              <w:t>1</w:t>
            </w: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b/>
                <w:bCs/>
                <w:kern w:val="0"/>
                <w:szCs w:val="21"/>
              </w:rPr>
            </w:pPr>
            <w:r w:rsidRPr="00380D4B">
              <w:rPr>
                <w:rFonts w:ascii="宋体" w:eastAsia="宋体" w:hAnsi="宋体" w:cs="宋体" w:hint="eastAsia"/>
                <w:b/>
                <w:bCs/>
                <w:kern w:val="0"/>
                <w:szCs w:val="21"/>
              </w:rPr>
              <w:t>NO.A</w:t>
            </w:r>
          </w:p>
        </w:tc>
      </w:tr>
      <w:tr w:rsidR="00A1266F" w:rsidRPr="00380D4B" w:rsidTr="00A1266F">
        <w:trPr>
          <w:trHeight w:val="480"/>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2</w:t>
            </w:r>
          </w:p>
        </w:tc>
        <w:tc>
          <w:tcPr>
            <w:tcW w:w="406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G321线K756+457-K759+000路面修复养护</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修复养护</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756.457</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759</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二级</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水泥</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2.543</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8.5</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569</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桂中公路发展中心</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523.48</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10.79</w:t>
            </w: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b/>
                <w:bCs/>
                <w:kern w:val="0"/>
                <w:szCs w:val="21"/>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b/>
                <w:bCs/>
                <w:kern w:val="0"/>
                <w:szCs w:val="21"/>
              </w:rPr>
            </w:pPr>
          </w:p>
        </w:tc>
      </w:tr>
      <w:tr w:rsidR="00A1266F" w:rsidRPr="00380D4B" w:rsidTr="00A1266F">
        <w:trPr>
          <w:trHeight w:val="480"/>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3</w:t>
            </w:r>
          </w:p>
        </w:tc>
        <w:tc>
          <w:tcPr>
            <w:tcW w:w="406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G321线K763+000-K764+000路面修复养护</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修复养护</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763</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764</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二级</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水泥</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8.5</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230</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三江公路养护中心</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211.6</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5.02</w:t>
            </w: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b/>
                <w:bCs/>
                <w:kern w:val="0"/>
                <w:szCs w:val="21"/>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b/>
                <w:bCs/>
                <w:kern w:val="0"/>
                <w:szCs w:val="21"/>
              </w:rPr>
            </w:pPr>
          </w:p>
        </w:tc>
      </w:tr>
      <w:tr w:rsidR="00A1266F" w:rsidRPr="00380D4B" w:rsidTr="00A1266F">
        <w:trPr>
          <w:trHeight w:val="480"/>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4</w:t>
            </w:r>
          </w:p>
        </w:tc>
        <w:tc>
          <w:tcPr>
            <w:tcW w:w="406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G322线K1976+000-K1978+000路面修复养护</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修复养护</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1976</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1978</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二级</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沥青</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2</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9</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375</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兴宾公路养护中心</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345</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7.53</w:t>
            </w: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b/>
                <w:bCs/>
                <w:kern w:val="0"/>
                <w:szCs w:val="21"/>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b/>
                <w:bCs/>
                <w:kern w:val="0"/>
                <w:szCs w:val="21"/>
              </w:rPr>
            </w:pPr>
          </w:p>
        </w:tc>
      </w:tr>
      <w:tr w:rsidR="00A1266F" w:rsidRPr="00380D4B" w:rsidTr="00A1266F">
        <w:trPr>
          <w:trHeight w:val="480"/>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5</w:t>
            </w:r>
          </w:p>
        </w:tc>
        <w:tc>
          <w:tcPr>
            <w:tcW w:w="406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G322线K1982+000-K1983+000路面修复养护</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修复养护</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1982</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1983</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二级</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沥青</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9</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188</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兴宾公路养护中心</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172.96</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4.26</w:t>
            </w: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b/>
                <w:bCs/>
                <w:kern w:val="0"/>
                <w:szCs w:val="21"/>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b/>
                <w:bCs/>
                <w:kern w:val="0"/>
                <w:szCs w:val="21"/>
              </w:rPr>
            </w:pPr>
          </w:p>
        </w:tc>
      </w:tr>
      <w:tr w:rsidR="00A1266F" w:rsidRPr="00380D4B" w:rsidTr="00A1266F">
        <w:trPr>
          <w:trHeight w:val="480"/>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6</w:t>
            </w:r>
          </w:p>
        </w:tc>
        <w:tc>
          <w:tcPr>
            <w:tcW w:w="406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G323线K1058+867-K1060+248路面修复养护工程</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修复养护</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1058.499</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1060.399</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二级</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水泥</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1.409</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8.5</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314</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柳州城区公路养护中心</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288.88</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6.47</w:t>
            </w: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b/>
                <w:bCs/>
                <w:kern w:val="0"/>
                <w:szCs w:val="21"/>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b/>
                <w:bCs/>
                <w:kern w:val="0"/>
                <w:szCs w:val="21"/>
              </w:rPr>
            </w:pPr>
          </w:p>
        </w:tc>
      </w:tr>
      <w:tr w:rsidR="00A1266F" w:rsidRPr="00380D4B" w:rsidTr="00A1266F">
        <w:trPr>
          <w:trHeight w:val="480"/>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left"/>
              <w:rPr>
                <w:rFonts w:ascii="Calibri" w:eastAsia="宋体" w:hAnsi="Calibri" w:cs="Calibri"/>
                <w:kern w:val="0"/>
                <w:szCs w:val="21"/>
              </w:rPr>
            </w:pPr>
            <w:r w:rsidRPr="00380D4B">
              <w:rPr>
                <w:rFonts w:ascii="Calibri" w:eastAsia="宋体" w:hAnsi="Calibri" w:cs="Calibri"/>
                <w:kern w:val="0"/>
                <w:szCs w:val="21"/>
              </w:rPr>
              <w:t xml:space="preserve">　</w:t>
            </w:r>
          </w:p>
        </w:tc>
        <w:tc>
          <w:tcPr>
            <w:tcW w:w="406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Cs w:val="21"/>
              </w:rPr>
            </w:pPr>
            <w:r w:rsidRPr="00380D4B">
              <w:rPr>
                <w:rFonts w:ascii="宋体" w:eastAsia="宋体" w:hAnsi="宋体" w:cs="宋体" w:hint="eastAsia"/>
                <w:b/>
                <w:bCs/>
                <w:kern w:val="0"/>
                <w:szCs w:val="21"/>
              </w:rPr>
              <w:t>NO.A标段合计</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left"/>
              <w:rPr>
                <w:rFonts w:ascii="Calibri" w:eastAsia="宋体" w:hAnsi="Calibri" w:cs="Calibri"/>
                <w:kern w:val="0"/>
                <w:szCs w:val="21"/>
              </w:rPr>
            </w:pPr>
            <w:r w:rsidRPr="00380D4B">
              <w:rPr>
                <w:rFonts w:ascii="Calibri" w:eastAsia="宋体" w:hAnsi="Calibri" w:cs="Calibri"/>
                <w:kern w:val="0"/>
                <w:szCs w:val="21"/>
              </w:rPr>
              <w:t xml:space="preserve">　</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left"/>
              <w:rPr>
                <w:rFonts w:ascii="Calibri" w:eastAsia="宋体" w:hAnsi="Calibri" w:cs="Calibri"/>
                <w:kern w:val="0"/>
                <w:szCs w:val="21"/>
              </w:rPr>
            </w:pPr>
            <w:r w:rsidRPr="00380D4B">
              <w:rPr>
                <w:rFonts w:ascii="Calibri" w:eastAsia="宋体" w:hAnsi="Calibri" w:cs="Calibri"/>
                <w:kern w:val="0"/>
                <w:szCs w:val="21"/>
              </w:rPr>
              <w:t xml:space="preserve">　</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left"/>
              <w:rPr>
                <w:rFonts w:ascii="Calibri" w:eastAsia="宋体" w:hAnsi="Calibri" w:cs="Calibri"/>
                <w:kern w:val="0"/>
                <w:szCs w:val="21"/>
              </w:rPr>
            </w:pPr>
            <w:r w:rsidRPr="00380D4B">
              <w:rPr>
                <w:rFonts w:ascii="Calibri" w:eastAsia="宋体" w:hAnsi="Calibri" w:cs="Calibri"/>
                <w:kern w:val="0"/>
                <w:szCs w:val="21"/>
              </w:rPr>
              <w:t xml:space="preserve">　</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left"/>
              <w:rPr>
                <w:rFonts w:ascii="Calibri" w:eastAsia="宋体" w:hAnsi="Calibri" w:cs="Calibri"/>
                <w:kern w:val="0"/>
                <w:szCs w:val="21"/>
              </w:rPr>
            </w:pPr>
            <w:r w:rsidRPr="00380D4B">
              <w:rPr>
                <w:rFonts w:ascii="Calibri" w:eastAsia="宋体" w:hAnsi="Calibri" w:cs="Calibri"/>
                <w:kern w:val="0"/>
                <w:szCs w:val="21"/>
              </w:rPr>
              <w:t xml:space="preserve">　</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left"/>
              <w:rPr>
                <w:rFonts w:ascii="Calibri" w:eastAsia="宋体" w:hAnsi="Calibri" w:cs="Calibri"/>
                <w:kern w:val="0"/>
                <w:szCs w:val="21"/>
              </w:rPr>
            </w:pPr>
            <w:r w:rsidRPr="00380D4B">
              <w:rPr>
                <w:rFonts w:ascii="Calibri" w:eastAsia="宋体" w:hAnsi="Calibri" w:cs="Calibri"/>
                <w:kern w:val="0"/>
                <w:szCs w:val="21"/>
              </w:rPr>
              <w:t xml:space="preserve">　</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Cs w:val="21"/>
              </w:rPr>
            </w:pPr>
            <w:r w:rsidRPr="00380D4B">
              <w:rPr>
                <w:rFonts w:ascii="宋体" w:eastAsia="宋体" w:hAnsi="宋体" w:cs="宋体" w:hint="eastAsia"/>
                <w:b/>
                <w:bCs/>
                <w:kern w:val="0"/>
                <w:szCs w:val="21"/>
              </w:rPr>
              <w:t>8.952</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Cs w:val="21"/>
              </w:rPr>
            </w:pPr>
            <w:r w:rsidRPr="00380D4B">
              <w:rPr>
                <w:rFonts w:ascii="宋体" w:eastAsia="宋体" w:hAnsi="宋体" w:cs="宋体" w:hint="eastAsia"/>
                <w:b/>
                <w:bCs/>
                <w:kern w:val="0"/>
                <w:szCs w:val="21"/>
              </w:rPr>
              <w:t>52</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Cs w:val="21"/>
              </w:rPr>
            </w:pPr>
            <w:r w:rsidRPr="00380D4B">
              <w:rPr>
                <w:rFonts w:ascii="宋体" w:eastAsia="宋体" w:hAnsi="宋体" w:cs="宋体" w:hint="eastAsia"/>
                <w:b/>
                <w:bCs/>
                <w:kern w:val="0"/>
                <w:szCs w:val="21"/>
              </w:rPr>
              <w:t>1906</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Cs w:val="21"/>
              </w:rPr>
            </w:pP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Cs w:val="21"/>
              </w:rPr>
            </w:pPr>
            <w:r w:rsidRPr="00380D4B">
              <w:rPr>
                <w:rFonts w:ascii="宋体" w:eastAsia="宋体" w:hAnsi="宋体" w:cs="宋体" w:hint="eastAsia"/>
                <w:b/>
                <w:bCs/>
                <w:kern w:val="0"/>
                <w:szCs w:val="21"/>
              </w:rPr>
              <w:t>1753.52</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Cs w:val="21"/>
              </w:rPr>
            </w:pPr>
            <w:r w:rsidRPr="00380D4B">
              <w:rPr>
                <w:rFonts w:ascii="宋体" w:eastAsia="宋体" w:hAnsi="宋体" w:cs="宋体" w:hint="eastAsia"/>
                <w:b/>
                <w:bCs/>
                <w:kern w:val="0"/>
                <w:szCs w:val="21"/>
              </w:rPr>
              <w:t xml:space="preserve">39.1 </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left"/>
              <w:rPr>
                <w:rFonts w:ascii="Calibri" w:eastAsia="宋体" w:hAnsi="Calibri" w:cs="Calibri"/>
                <w:kern w:val="0"/>
                <w:szCs w:val="21"/>
              </w:rPr>
            </w:pPr>
            <w:r w:rsidRPr="00380D4B">
              <w:rPr>
                <w:rFonts w:ascii="Calibri" w:eastAsia="宋体" w:hAnsi="Calibri" w:cs="Calibri"/>
                <w:kern w:val="0"/>
                <w:szCs w:val="21"/>
              </w:rPr>
              <w:t xml:space="preserve">　</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left"/>
              <w:rPr>
                <w:rFonts w:ascii="Calibri" w:eastAsia="宋体" w:hAnsi="Calibri" w:cs="Calibri"/>
                <w:kern w:val="0"/>
                <w:szCs w:val="21"/>
              </w:rPr>
            </w:pPr>
            <w:r w:rsidRPr="00380D4B">
              <w:rPr>
                <w:rFonts w:ascii="Calibri" w:eastAsia="宋体" w:hAnsi="Calibri" w:cs="Calibri"/>
                <w:kern w:val="0"/>
                <w:szCs w:val="21"/>
              </w:rPr>
              <w:t xml:space="preserve">　</w:t>
            </w:r>
          </w:p>
        </w:tc>
      </w:tr>
      <w:tr w:rsidR="00A1266F" w:rsidRPr="00380D4B" w:rsidTr="00A1266F">
        <w:trPr>
          <w:trHeight w:val="480"/>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7</w:t>
            </w:r>
          </w:p>
        </w:tc>
        <w:tc>
          <w:tcPr>
            <w:tcW w:w="406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G355线K1821.120-K1822.330路面修复养护工程</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修复养护</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1819.36</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1822.33</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二级</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水泥</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2.97</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10</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787</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兴宾公路养护中心</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724.04</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14.14</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275750">
            <w:pPr>
              <w:widowControl/>
              <w:jc w:val="center"/>
              <w:rPr>
                <w:rFonts w:ascii="宋体" w:eastAsia="宋体" w:hAnsi="宋体" w:cs="宋体"/>
                <w:b/>
                <w:bCs/>
                <w:kern w:val="0"/>
                <w:szCs w:val="21"/>
              </w:rPr>
            </w:pPr>
            <w:r w:rsidRPr="00380D4B">
              <w:rPr>
                <w:rFonts w:ascii="宋体" w:eastAsia="宋体" w:hAnsi="宋体" w:cs="宋体" w:hint="eastAsia"/>
                <w:b/>
                <w:bCs/>
                <w:kern w:val="0"/>
                <w:szCs w:val="21"/>
              </w:rPr>
              <w:t>32.</w:t>
            </w:r>
            <w:r w:rsidR="00275750">
              <w:rPr>
                <w:rFonts w:ascii="宋体" w:eastAsia="宋体" w:hAnsi="宋体" w:cs="宋体" w:hint="eastAsia"/>
                <w:b/>
                <w:bCs/>
                <w:kern w:val="0"/>
                <w:szCs w:val="21"/>
              </w:rPr>
              <w:t>8</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b/>
                <w:bCs/>
                <w:kern w:val="0"/>
                <w:szCs w:val="21"/>
              </w:rPr>
            </w:pPr>
            <w:r w:rsidRPr="00380D4B">
              <w:rPr>
                <w:rFonts w:ascii="宋体" w:eastAsia="宋体" w:hAnsi="宋体" w:cs="宋体" w:hint="eastAsia"/>
                <w:b/>
                <w:bCs/>
                <w:kern w:val="0"/>
                <w:szCs w:val="21"/>
              </w:rPr>
              <w:t>NO.B</w:t>
            </w:r>
          </w:p>
        </w:tc>
      </w:tr>
      <w:tr w:rsidR="00A1266F" w:rsidRPr="00380D4B" w:rsidTr="00A1266F">
        <w:trPr>
          <w:trHeight w:val="480"/>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8</w:t>
            </w:r>
          </w:p>
        </w:tc>
        <w:tc>
          <w:tcPr>
            <w:tcW w:w="406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G355线K1825.330-K1826.330路面修复养护工程</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修复养护</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1825.33</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1826.33</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二级</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水泥</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10</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265</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兴宾公路养护中心</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243.8</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5.62</w:t>
            </w:r>
          </w:p>
        </w:tc>
        <w:tc>
          <w:tcPr>
            <w:tcW w:w="1080" w:type="dxa"/>
            <w:vMerge/>
            <w:tcBorders>
              <w:top w:val="nil"/>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b/>
                <w:bCs/>
                <w:kern w:val="0"/>
                <w:szCs w:val="21"/>
              </w:rPr>
            </w:pPr>
          </w:p>
        </w:tc>
        <w:tc>
          <w:tcPr>
            <w:tcW w:w="1080" w:type="dxa"/>
            <w:vMerge/>
            <w:tcBorders>
              <w:top w:val="nil"/>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b/>
                <w:bCs/>
                <w:kern w:val="0"/>
                <w:szCs w:val="21"/>
              </w:rPr>
            </w:pPr>
          </w:p>
        </w:tc>
      </w:tr>
      <w:tr w:rsidR="00A1266F" w:rsidRPr="00380D4B" w:rsidTr="00A1266F">
        <w:trPr>
          <w:trHeight w:val="885"/>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9</w:t>
            </w:r>
          </w:p>
        </w:tc>
        <w:tc>
          <w:tcPr>
            <w:tcW w:w="406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G355线K1819.360-K1833路面修复养护工程（选段)</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修复养护</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 xml:space="preserve"> 1827.330 1831.812</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 xml:space="preserve"> 1828.130  1833.000</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二级</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水泥</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1.988</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10</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537</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桂中公路发展中心</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494.04</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10.33</w:t>
            </w:r>
          </w:p>
        </w:tc>
        <w:tc>
          <w:tcPr>
            <w:tcW w:w="1080" w:type="dxa"/>
            <w:vMerge/>
            <w:tcBorders>
              <w:top w:val="nil"/>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b/>
                <w:bCs/>
                <w:kern w:val="0"/>
                <w:szCs w:val="21"/>
              </w:rPr>
            </w:pPr>
          </w:p>
        </w:tc>
        <w:tc>
          <w:tcPr>
            <w:tcW w:w="1080" w:type="dxa"/>
            <w:vMerge/>
            <w:tcBorders>
              <w:top w:val="nil"/>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b/>
                <w:bCs/>
                <w:kern w:val="0"/>
                <w:szCs w:val="21"/>
              </w:rPr>
            </w:pPr>
          </w:p>
        </w:tc>
      </w:tr>
      <w:tr w:rsidR="00A1266F" w:rsidRPr="00380D4B" w:rsidTr="00A1266F">
        <w:trPr>
          <w:trHeight w:val="480"/>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10</w:t>
            </w:r>
          </w:p>
        </w:tc>
        <w:tc>
          <w:tcPr>
            <w:tcW w:w="406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S305忻城肯索至思练街头</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修复养护</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50</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50.874</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二级</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水泥</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0.874</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7.5</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95</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忻城公路养护中心</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87.4</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2.7</w:t>
            </w:r>
          </w:p>
        </w:tc>
        <w:tc>
          <w:tcPr>
            <w:tcW w:w="1080" w:type="dxa"/>
            <w:vMerge/>
            <w:tcBorders>
              <w:top w:val="nil"/>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b/>
                <w:bCs/>
                <w:kern w:val="0"/>
                <w:szCs w:val="21"/>
              </w:rPr>
            </w:pPr>
          </w:p>
        </w:tc>
        <w:tc>
          <w:tcPr>
            <w:tcW w:w="1080" w:type="dxa"/>
            <w:vMerge/>
            <w:tcBorders>
              <w:top w:val="nil"/>
              <w:left w:val="single" w:sz="4" w:space="0" w:color="auto"/>
              <w:bottom w:val="single" w:sz="4" w:space="0" w:color="auto"/>
              <w:right w:val="single" w:sz="4" w:space="0" w:color="auto"/>
            </w:tcBorders>
            <w:vAlign w:val="center"/>
            <w:hideMark/>
          </w:tcPr>
          <w:p w:rsidR="00A1266F" w:rsidRPr="00380D4B" w:rsidRDefault="00A1266F" w:rsidP="00A1266F">
            <w:pPr>
              <w:widowControl/>
              <w:jc w:val="left"/>
              <w:rPr>
                <w:rFonts w:ascii="宋体" w:eastAsia="宋体" w:hAnsi="宋体" w:cs="宋体"/>
                <w:b/>
                <w:bCs/>
                <w:kern w:val="0"/>
                <w:szCs w:val="21"/>
              </w:rPr>
            </w:pPr>
          </w:p>
        </w:tc>
      </w:tr>
      <w:tr w:rsidR="00A1266F" w:rsidRPr="00380D4B" w:rsidTr="00A1266F">
        <w:trPr>
          <w:trHeight w:val="480"/>
        </w:trPr>
        <w:tc>
          <w:tcPr>
            <w:tcW w:w="600" w:type="dxa"/>
            <w:tcBorders>
              <w:top w:val="nil"/>
              <w:left w:val="single" w:sz="4" w:space="0" w:color="auto"/>
              <w:bottom w:val="single" w:sz="4" w:space="0" w:color="auto"/>
              <w:right w:val="single" w:sz="4" w:space="0" w:color="auto"/>
            </w:tcBorders>
            <w:shd w:val="clear" w:color="auto" w:fill="auto"/>
            <w:vAlign w:val="center"/>
            <w:hideMark/>
          </w:tcPr>
          <w:p w:rsidR="00A1266F" w:rsidRPr="00380D4B" w:rsidRDefault="00A1266F" w:rsidP="00A1266F">
            <w:pPr>
              <w:widowControl/>
              <w:jc w:val="left"/>
              <w:rPr>
                <w:rFonts w:ascii="Calibri" w:eastAsia="宋体" w:hAnsi="Calibri" w:cs="Calibri"/>
                <w:kern w:val="0"/>
                <w:szCs w:val="21"/>
              </w:rPr>
            </w:pPr>
            <w:r w:rsidRPr="00380D4B">
              <w:rPr>
                <w:rFonts w:ascii="Calibri" w:eastAsia="宋体" w:hAnsi="Calibri" w:cs="Calibri"/>
                <w:kern w:val="0"/>
                <w:szCs w:val="21"/>
              </w:rPr>
              <w:t xml:space="preserve">　</w:t>
            </w:r>
          </w:p>
        </w:tc>
        <w:tc>
          <w:tcPr>
            <w:tcW w:w="406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Cs w:val="21"/>
              </w:rPr>
            </w:pPr>
            <w:r w:rsidRPr="00380D4B">
              <w:rPr>
                <w:rFonts w:ascii="宋体" w:eastAsia="宋体" w:hAnsi="宋体" w:cs="宋体" w:hint="eastAsia"/>
                <w:b/>
                <w:bCs/>
                <w:kern w:val="0"/>
                <w:szCs w:val="21"/>
              </w:rPr>
              <w:t>NO.B标段合计</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left"/>
              <w:rPr>
                <w:rFonts w:ascii="Calibri" w:eastAsia="宋体" w:hAnsi="Calibri" w:cs="Calibri"/>
                <w:kern w:val="0"/>
                <w:szCs w:val="21"/>
              </w:rPr>
            </w:pPr>
            <w:r w:rsidRPr="00380D4B">
              <w:rPr>
                <w:rFonts w:ascii="Calibri" w:eastAsia="宋体" w:hAnsi="Calibri" w:cs="Calibri"/>
                <w:kern w:val="0"/>
                <w:szCs w:val="21"/>
              </w:rPr>
              <w:t xml:space="preserve">　</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left"/>
              <w:rPr>
                <w:rFonts w:ascii="Calibri" w:eastAsia="宋体" w:hAnsi="Calibri" w:cs="Calibri"/>
                <w:kern w:val="0"/>
                <w:szCs w:val="21"/>
              </w:rPr>
            </w:pPr>
            <w:r w:rsidRPr="00380D4B">
              <w:rPr>
                <w:rFonts w:ascii="Calibri" w:eastAsia="宋体" w:hAnsi="Calibri" w:cs="Calibri"/>
                <w:kern w:val="0"/>
                <w:szCs w:val="21"/>
              </w:rPr>
              <w:t xml:space="preserve">　</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left"/>
              <w:rPr>
                <w:rFonts w:ascii="Calibri" w:eastAsia="宋体" w:hAnsi="Calibri" w:cs="Calibri"/>
                <w:kern w:val="0"/>
                <w:szCs w:val="21"/>
              </w:rPr>
            </w:pPr>
            <w:r w:rsidRPr="00380D4B">
              <w:rPr>
                <w:rFonts w:ascii="Calibri" w:eastAsia="宋体" w:hAnsi="Calibri" w:cs="Calibri"/>
                <w:kern w:val="0"/>
                <w:szCs w:val="21"/>
              </w:rPr>
              <w:t xml:space="preserve">　</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left"/>
              <w:rPr>
                <w:rFonts w:ascii="Calibri" w:eastAsia="宋体" w:hAnsi="Calibri" w:cs="Calibri"/>
                <w:kern w:val="0"/>
                <w:szCs w:val="21"/>
              </w:rPr>
            </w:pPr>
            <w:r w:rsidRPr="00380D4B">
              <w:rPr>
                <w:rFonts w:ascii="Calibri" w:eastAsia="宋体" w:hAnsi="Calibri" w:cs="Calibri"/>
                <w:kern w:val="0"/>
                <w:szCs w:val="21"/>
              </w:rPr>
              <w:t xml:space="preserve">　</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left"/>
              <w:rPr>
                <w:rFonts w:ascii="Calibri" w:eastAsia="宋体" w:hAnsi="Calibri" w:cs="Calibri"/>
                <w:kern w:val="0"/>
                <w:szCs w:val="21"/>
              </w:rPr>
            </w:pPr>
            <w:r w:rsidRPr="00380D4B">
              <w:rPr>
                <w:rFonts w:ascii="Calibri" w:eastAsia="宋体" w:hAnsi="Calibri" w:cs="Calibri"/>
                <w:kern w:val="0"/>
                <w:szCs w:val="21"/>
              </w:rPr>
              <w:t xml:space="preserve">　</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Cs w:val="21"/>
              </w:rPr>
            </w:pPr>
            <w:r w:rsidRPr="00380D4B">
              <w:rPr>
                <w:rFonts w:ascii="宋体" w:eastAsia="宋体" w:hAnsi="宋体" w:cs="宋体" w:hint="eastAsia"/>
                <w:b/>
                <w:bCs/>
                <w:kern w:val="0"/>
                <w:szCs w:val="21"/>
              </w:rPr>
              <w:t>6.832</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Cs w:val="21"/>
              </w:rPr>
            </w:pPr>
            <w:r w:rsidRPr="00380D4B">
              <w:rPr>
                <w:rFonts w:ascii="宋体" w:eastAsia="宋体" w:hAnsi="宋体" w:cs="宋体" w:hint="eastAsia"/>
                <w:b/>
                <w:bCs/>
                <w:kern w:val="0"/>
                <w:szCs w:val="21"/>
              </w:rPr>
              <w:t>37.5</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Cs w:val="21"/>
              </w:rPr>
            </w:pPr>
            <w:r w:rsidRPr="00380D4B">
              <w:rPr>
                <w:rFonts w:ascii="宋体" w:eastAsia="宋体" w:hAnsi="宋体" w:cs="宋体" w:hint="eastAsia"/>
                <w:b/>
                <w:bCs/>
                <w:kern w:val="0"/>
                <w:szCs w:val="21"/>
              </w:rPr>
              <w:t>1684</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Cs w:val="21"/>
              </w:rPr>
            </w:pP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Cs w:val="21"/>
              </w:rPr>
            </w:pPr>
            <w:r w:rsidRPr="00380D4B">
              <w:rPr>
                <w:rFonts w:ascii="宋体" w:eastAsia="宋体" w:hAnsi="宋体" w:cs="宋体" w:hint="eastAsia"/>
                <w:b/>
                <w:bCs/>
                <w:kern w:val="0"/>
                <w:szCs w:val="21"/>
              </w:rPr>
              <w:t>1549.28</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center"/>
              <w:rPr>
                <w:rFonts w:ascii="宋体" w:eastAsia="宋体" w:hAnsi="宋体" w:cs="宋体"/>
                <w:b/>
                <w:bCs/>
                <w:kern w:val="0"/>
                <w:szCs w:val="21"/>
              </w:rPr>
            </w:pPr>
            <w:r w:rsidRPr="00380D4B">
              <w:rPr>
                <w:rFonts w:ascii="宋体" w:eastAsia="宋体" w:hAnsi="宋体" w:cs="宋体" w:hint="eastAsia"/>
                <w:b/>
                <w:bCs/>
                <w:kern w:val="0"/>
                <w:szCs w:val="21"/>
              </w:rPr>
              <w:t xml:space="preserve">32.8 </w:t>
            </w:r>
          </w:p>
        </w:tc>
        <w:tc>
          <w:tcPr>
            <w:tcW w:w="1080" w:type="dxa"/>
            <w:tcBorders>
              <w:top w:val="nil"/>
              <w:left w:val="nil"/>
              <w:bottom w:val="single" w:sz="4" w:space="0" w:color="auto"/>
              <w:right w:val="single" w:sz="4" w:space="0" w:color="auto"/>
            </w:tcBorders>
            <w:shd w:val="clear" w:color="auto" w:fill="auto"/>
            <w:vAlign w:val="center"/>
            <w:hideMark/>
          </w:tcPr>
          <w:p w:rsidR="00A1266F" w:rsidRPr="00380D4B" w:rsidRDefault="00A1266F" w:rsidP="00A1266F">
            <w:pPr>
              <w:widowControl/>
              <w:jc w:val="left"/>
              <w:rPr>
                <w:rFonts w:ascii="宋体" w:eastAsia="宋体" w:hAnsi="宋体" w:cs="宋体"/>
                <w:b/>
                <w:bCs/>
                <w:kern w:val="0"/>
                <w:szCs w:val="21"/>
              </w:rPr>
            </w:pPr>
            <w:r w:rsidRPr="00380D4B">
              <w:rPr>
                <w:rFonts w:ascii="宋体" w:eastAsia="宋体" w:hAnsi="宋体" w:cs="宋体" w:hint="eastAsia"/>
                <w:b/>
                <w:bCs/>
                <w:kern w:val="0"/>
                <w:szCs w:val="21"/>
              </w:rPr>
              <w:t xml:space="preserve">　</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b/>
                <w:bCs/>
                <w:kern w:val="0"/>
                <w:szCs w:val="21"/>
              </w:rPr>
            </w:pPr>
            <w:r w:rsidRPr="00380D4B">
              <w:rPr>
                <w:rFonts w:ascii="宋体" w:eastAsia="宋体" w:hAnsi="宋体" w:cs="宋体" w:hint="eastAsia"/>
                <w:b/>
                <w:bCs/>
                <w:kern w:val="0"/>
                <w:szCs w:val="21"/>
              </w:rPr>
              <w:t xml:space="preserve">　</w:t>
            </w:r>
          </w:p>
        </w:tc>
      </w:tr>
      <w:tr w:rsidR="00A1266F" w:rsidRPr="00380D4B" w:rsidTr="00A1266F">
        <w:trPr>
          <w:trHeight w:val="480"/>
        </w:trPr>
        <w:tc>
          <w:tcPr>
            <w:tcW w:w="46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1266F" w:rsidRPr="00380D4B" w:rsidRDefault="00A1266F" w:rsidP="00A1266F">
            <w:pPr>
              <w:widowControl/>
              <w:jc w:val="center"/>
              <w:rPr>
                <w:rFonts w:ascii="宋体" w:eastAsia="宋体" w:hAnsi="宋体" w:cs="宋体"/>
                <w:kern w:val="0"/>
                <w:szCs w:val="21"/>
              </w:rPr>
            </w:pPr>
            <w:r w:rsidRPr="00380D4B">
              <w:rPr>
                <w:rFonts w:ascii="宋体" w:eastAsia="宋体" w:hAnsi="宋体" w:cs="宋体" w:hint="eastAsia"/>
                <w:kern w:val="0"/>
                <w:szCs w:val="21"/>
              </w:rPr>
              <w:t>总计</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r w:rsidRPr="00380D4B">
              <w:rPr>
                <w:rFonts w:ascii="宋体" w:eastAsia="宋体" w:hAnsi="宋体" w:cs="宋体" w:hint="eastAsia"/>
                <w:kern w:val="0"/>
                <w:sz w:val="22"/>
              </w:rPr>
              <w:t xml:space="preserve">　</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r w:rsidRPr="00380D4B">
              <w:rPr>
                <w:rFonts w:ascii="宋体" w:eastAsia="宋体" w:hAnsi="宋体" w:cs="宋体" w:hint="eastAsia"/>
                <w:kern w:val="0"/>
                <w:sz w:val="22"/>
              </w:rPr>
              <w:t xml:space="preserve">　</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r w:rsidRPr="00380D4B">
              <w:rPr>
                <w:rFonts w:ascii="宋体" w:eastAsia="宋体" w:hAnsi="宋体" w:cs="宋体" w:hint="eastAsia"/>
                <w:kern w:val="0"/>
                <w:sz w:val="22"/>
              </w:rPr>
              <w:t xml:space="preserve">　</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r w:rsidRPr="00380D4B">
              <w:rPr>
                <w:rFonts w:ascii="宋体" w:eastAsia="宋体" w:hAnsi="宋体" w:cs="宋体" w:hint="eastAsia"/>
                <w:kern w:val="0"/>
                <w:sz w:val="22"/>
              </w:rPr>
              <w:t xml:space="preserve">　</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r w:rsidRPr="00380D4B">
              <w:rPr>
                <w:rFonts w:ascii="宋体" w:eastAsia="宋体" w:hAnsi="宋体" w:cs="宋体" w:hint="eastAsia"/>
                <w:kern w:val="0"/>
                <w:sz w:val="22"/>
              </w:rPr>
              <w:t xml:space="preserve">　</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right"/>
              <w:rPr>
                <w:rFonts w:ascii="宋体" w:eastAsia="宋体" w:hAnsi="宋体" w:cs="宋体"/>
                <w:kern w:val="0"/>
                <w:sz w:val="22"/>
              </w:rPr>
            </w:pPr>
            <w:r w:rsidRPr="00380D4B">
              <w:rPr>
                <w:rFonts w:ascii="宋体" w:eastAsia="宋体" w:hAnsi="宋体" w:cs="宋体" w:hint="eastAsia"/>
                <w:kern w:val="0"/>
                <w:sz w:val="22"/>
              </w:rPr>
              <w:t>15.784</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r w:rsidRPr="00380D4B">
              <w:rPr>
                <w:rFonts w:ascii="宋体" w:eastAsia="宋体" w:hAnsi="宋体" w:cs="宋体" w:hint="eastAsia"/>
                <w:kern w:val="0"/>
                <w:sz w:val="22"/>
              </w:rPr>
              <w:t xml:space="preserve">　</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right"/>
              <w:rPr>
                <w:rFonts w:ascii="宋体" w:eastAsia="宋体" w:hAnsi="宋体" w:cs="宋体"/>
                <w:kern w:val="0"/>
                <w:sz w:val="22"/>
              </w:rPr>
            </w:pPr>
            <w:r w:rsidRPr="00380D4B">
              <w:rPr>
                <w:rFonts w:ascii="宋体" w:eastAsia="宋体" w:hAnsi="宋体" w:cs="宋体" w:hint="eastAsia"/>
                <w:kern w:val="0"/>
                <w:sz w:val="22"/>
              </w:rPr>
              <w:t>3590</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right"/>
              <w:rPr>
                <w:rFonts w:ascii="宋体" w:eastAsia="宋体" w:hAnsi="宋体" w:cs="宋体"/>
                <w:kern w:val="0"/>
                <w:sz w:val="22"/>
              </w:rPr>
            </w:pP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right"/>
              <w:rPr>
                <w:rFonts w:ascii="宋体" w:eastAsia="宋体" w:hAnsi="宋体" w:cs="宋体"/>
                <w:kern w:val="0"/>
                <w:sz w:val="22"/>
              </w:rPr>
            </w:pPr>
            <w:r w:rsidRPr="00380D4B">
              <w:rPr>
                <w:rFonts w:ascii="宋体" w:eastAsia="宋体" w:hAnsi="宋体" w:cs="宋体" w:hint="eastAsia"/>
                <w:kern w:val="0"/>
                <w:sz w:val="22"/>
              </w:rPr>
              <w:t>3303</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right"/>
              <w:rPr>
                <w:rFonts w:ascii="宋体" w:eastAsia="宋体" w:hAnsi="宋体" w:cs="宋体"/>
                <w:b/>
                <w:kern w:val="0"/>
                <w:sz w:val="22"/>
              </w:rPr>
            </w:pPr>
            <w:r w:rsidRPr="00380D4B">
              <w:rPr>
                <w:rFonts w:ascii="宋体" w:eastAsia="宋体" w:hAnsi="宋体" w:cs="宋体" w:hint="eastAsia"/>
                <w:b/>
                <w:kern w:val="0"/>
                <w:sz w:val="22"/>
              </w:rPr>
              <w:t xml:space="preserve">71.9 </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r w:rsidRPr="00380D4B">
              <w:rPr>
                <w:rFonts w:ascii="宋体" w:eastAsia="宋体" w:hAnsi="宋体" w:cs="宋体" w:hint="eastAsia"/>
                <w:kern w:val="0"/>
                <w:sz w:val="22"/>
              </w:rPr>
              <w:t xml:space="preserve">　</w:t>
            </w:r>
          </w:p>
        </w:tc>
        <w:tc>
          <w:tcPr>
            <w:tcW w:w="1080" w:type="dxa"/>
            <w:tcBorders>
              <w:top w:val="nil"/>
              <w:left w:val="nil"/>
              <w:bottom w:val="single" w:sz="4" w:space="0" w:color="auto"/>
              <w:right w:val="single" w:sz="4" w:space="0" w:color="auto"/>
            </w:tcBorders>
            <w:shd w:val="clear" w:color="auto" w:fill="auto"/>
            <w:noWrap/>
            <w:vAlign w:val="center"/>
            <w:hideMark/>
          </w:tcPr>
          <w:p w:rsidR="00A1266F" w:rsidRPr="00380D4B" w:rsidRDefault="00A1266F" w:rsidP="00A1266F">
            <w:pPr>
              <w:widowControl/>
              <w:jc w:val="left"/>
              <w:rPr>
                <w:rFonts w:ascii="宋体" w:eastAsia="宋体" w:hAnsi="宋体" w:cs="宋体"/>
                <w:kern w:val="0"/>
                <w:sz w:val="22"/>
              </w:rPr>
            </w:pPr>
            <w:r w:rsidRPr="00380D4B">
              <w:rPr>
                <w:rFonts w:ascii="宋体" w:eastAsia="宋体" w:hAnsi="宋体" w:cs="宋体" w:hint="eastAsia"/>
                <w:kern w:val="0"/>
                <w:sz w:val="22"/>
              </w:rPr>
              <w:t xml:space="preserve">　</w:t>
            </w:r>
          </w:p>
        </w:tc>
      </w:tr>
    </w:tbl>
    <w:p w:rsidR="00424C91" w:rsidRPr="00380D4B" w:rsidRDefault="00424C91"/>
    <w:sectPr w:rsidR="00424C91" w:rsidRPr="00380D4B" w:rsidSect="00424C91">
      <w:pgSz w:w="23814" w:h="16840" w:orient="landscape" w:code="8"/>
      <w:pgMar w:top="720" w:right="720" w:bottom="720" w:left="720" w:header="851" w:footer="992" w:gutter="0"/>
      <w:cols w:space="425"/>
      <w:docGrid w:type="linesAndChar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7710" w:rsidRDefault="00897710" w:rsidP="009D2A5D">
      <w:r>
        <w:separator/>
      </w:r>
    </w:p>
  </w:endnote>
  <w:endnote w:type="continuationSeparator" w:id="1">
    <w:p w:rsidR="00897710" w:rsidRDefault="00897710" w:rsidP="009D2A5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fixed"/>
    <w:sig w:usb0="00000001" w:usb1="080E0000" w:usb2="00000010" w:usb3="00000000" w:csb0="00040000" w:csb1="00000000"/>
  </w:font>
  <w:font w:name="方正小标宋简体">
    <w:altName w:val="宋体"/>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7710" w:rsidRDefault="00897710" w:rsidP="009D2A5D">
      <w:r>
        <w:separator/>
      </w:r>
    </w:p>
  </w:footnote>
  <w:footnote w:type="continuationSeparator" w:id="1">
    <w:p w:rsidR="00897710" w:rsidRDefault="00897710" w:rsidP="009D2A5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86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91A12"/>
    <w:rsid w:val="00015A1A"/>
    <w:rsid w:val="00026175"/>
    <w:rsid w:val="00032C04"/>
    <w:rsid w:val="000860C3"/>
    <w:rsid w:val="000D1CD5"/>
    <w:rsid w:val="00125D3E"/>
    <w:rsid w:val="00175C22"/>
    <w:rsid w:val="001821A3"/>
    <w:rsid w:val="001826EE"/>
    <w:rsid w:val="001A3231"/>
    <w:rsid w:val="001F64FD"/>
    <w:rsid w:val="00246199"/>
    <w:rsid w:val="00275750"/>
    <w:rsid w:val="003168F2"/>
    <w:rsid w:val="00350988"/>
    <w:rsid w:val="00371DED"/>
    <w:rsid w:val="00380D4B"/>
    <w:rsid w:val="00391A12"/>
    <w:rsid w:val="003A600C"/>
    <w:rsid w:val="003B559A"/>
    <w:rsid w:val="003C1D8B"/>
    <w:rsid w:val="00424C91"/>
    <w:rsid w:val="00437502"/>
    <w:rsid w:val="004C04EA"/>
    <w:rsid w:val="004C3617"/>
    <w:rsid w:val="004D11E2"/>
    <w:rsid w:val="00514A95"/>
    <w:rsid w:val="0063403F"/>
    <w:rsid w:val="0065057A"/>
    <w:rsid w:val="0070274B"/>
    <w:rsid w:val="00717605"/>
    <w:rsid w:val="00727B54"/>
    <w:rsid w:val="007936FE"/>
    <w:rsid w:val="007C755E"/>
    <w:rsid w:val="007E5BE9"/>
    <w:rsid w:val="00810A98"/>
    <w:rsid w:val="00897710"/>
    <w:rsid w:val="00987F03"/>
    <w:rsid w:val="009C14E7"/>
    <w:rsid w:val="009D2A5D"/>
    <w:rsid w:val="00A1266F"/>
    <w:rsid w:val="00A93090"/>
    <w:rsid w:val="00A9395E"/>
    <w:rsid w:val="00C63DB6"/>
    <w:rsid w:val="00CF1CF1"/>
    <w:rsid w:val="00D3401F"/>
    <w:rsid w:val="00D84929"/>
    <w:rsid w:val="00D854B2"/>
    <w:rsid w:val="00DC00BD"/>
    <w:rsid w:val="00DC1F4E"/>
    <w:rsid w:val="00DD55BC"/>
    <w:rsid w:val="00E72EFD"/>
    <w:rsid w:val="00E74BCB"/>
    <w:rsid w:val="00F80CB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2EF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D2A5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D2A5D"/>
    <w:rPr>
      <w:sz w:val="18"/>
      <w:szCs w:val="18"/>
    </w:rPr>
  </w:style>
  <w:style w:type="paragraph" w:styleId="a4">
    <w:name w:val="footer"/>
    <w:basedOn w:val="a"/>
    <w:link w:val="Char0"/>
    <w:uiPriority w:val="99"/>
    <w:semiHidden/>
    <w:unhideWhenUsed/>
    <w:rsid w:val="009D2A5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D2A5D"/>
    <w:rPr>
      <w:sz w:val="18"/>
      <w:szCs w:val="18"/>
    </w:rPr>
  </w:style>
</w:styles>
</file>

<file path=word/webSettings.xml><?xml version="1.0" encoding="utf-8"?>
<w:webSettings xmlns:r="http://schemas.openxmlformats.org/officeDocument/2006/relationships" xmlns:w="http://schemas.openxmlformats.org/wordprocessingml/2006/main">
  <w:divs>
    <w:div w:id="37631113">
      <w:bodyDiv w:val="1"/>
      <w:marLeft w:val="0"/>
      <w:marRight w:val="0"/>
      <w:marTop w:val="0"/>
      <w:marBottom w:val="0"/>
      <w:divBdr>
        <w:top w:val="none" w:sz="0" w:space="0" w:color="auto"/>
        <w:left w:val="none" w:sz="0" w:space="0" w:color="auto"/>
        <w:bottom w:val="none" w:sz="0" w:space="0" w:color="auto"/>
        <w:right w:val="none" w:sz="0" w:space="0" w:color="auto"/>
      </w:divBdr>
    </w:div>
    <w:div w:id="593780396">
      <w:bodyDiv w:val="1"/>
      <w:marLeft w:val="0"/>
      <w:marRight w:val="0"/>
      <w:marTop w:val="0"/>
      <w:marBottom w:val="0"/>
      <w:divBdr>
        <w:top w:val="none" w:sz="0" w:space="0" w:color="auto"/>
        <w:left w:val="none" w:sz="0" w:space="0" w:color="auto"/>
        <w:bottom w:val="none" w:sz="0" w:space="0" w:color="auto"/>
        <w:right w:val="none" w:sz="0" w:space="0" w:color="auto"/>
      </w:divBdr>
    </w:div>
    <w:div w:id="635725568">
      <w:bodyDiv w:val="1"/>
      <w:marLeft w:val="0"/>
      <w:marRight w:val="0"/>
      <w:marTop w:val="0"/>
      <w:marBottom w:val="0"/>
      <w:divBdr>
        <w:top w:val="none" w:sz="0" w:space="0" w:color="auto"/>
        <w:left w:val="none" w:sz="0" w:space="0" w:color="auto"/>
        <w:bottom w:val="none" w:sz="0" w:space="0" w:color="auto"/>
        <w:right w:val="none" w:sz="0" w:space="0" w:color="auto"/>
      </w:divBdr>
    </w:div>
    <w:div w:id="1028411857">
      <w:bodyDiv w:val="1"/>
      <w:marLeft w:val="0"/>
      <w:marRight w:val="0"/>
      <w:marTop w:val="0"/>
      <w:marBottom w:val="0"/>
      <w:divBdr>
        <w:top w:val="none" w:sz="0" w:space="0" w:color="auto"/>
        <w:left w:val="none" w:sz="0" w:space="0" w:color="auto"/>
        <w:bottom w:val="none" w:sz="0" w:space="0" w:color="auto"/>
        <w:right w:val="none" w:sz="0" w:space="0" w:color="auto"/>
      </w:divBdr>
    </w:div>
    <w:div w:id="1110855834">
      <w:bodyDiv w:val="1"/>
      <w:marLeft w:val="0"/>
      <w:marRight w:val="0"/>
      <w:marTop w:val="0"/>
      <w:marBottom w:val="0"/>
      <w:divBdr>
        <w:top w:val="none" w:sz="0" w:space="0" w:color="auto"/>
        <w:left w:val="none" w:sz="0" w:space="0" w:color="auto"/>
        <w:bottom w:val="none" w:sz="0" w:space="0" w:color="auto"/>
        <w:right w:val="none" w:sz="0" w:space="0" w:color="auto"/>
      </w:divBdr>
    </w:div>
    <w:div w:id="1283264087">
      <w:bodyDiv w:val="1"/>
      <w:marLeft w:val="0"/>
      <w:marRight w:val="0"/>
      <w:marTop w:val="0"/>
      <w:marBottom w:val="0"/>
      <w:divBdr>
        <w:top w:val="none" w:sz="0" w:space="0" w:color="auto"/>
        <w:left w:val="none" w:sz="0" w:space="0" w:color="auto"/>
        <w:bottom w:val="none" w:sz="0" w:space="0" w:color="auto"/>
        <w:right w:val="none" w:sz="0" w:space="0" w:color="auto"/>
      </w:divBdr>
    </w:div>
    <w:div w:id="1363631997">
      <w:bodyDiv w:val="1"/>
      <w:marLeft w:val="0"/>
      <w:marRight w:val="0"/>
      <w:marTop w:val="0"/>
      <w:marBottom w:val="0"/>
      <w:divBdr>
        <w:top w:val="none" w:sz="0" w:space="0" w:color="auto"/>
        <w:left w:val="none" w:sz="0" w:space="0" w:color="auto"/>
        <w:bottom w:val="none" w:sz="0" w:space="0" w:color="auto"/>
        <w:right w:val="none" w:sz="0" w:space="0" w:color="auto"/>
      </w:divBdr>
    </w:div>
    <w:div w:id="1583177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348</TotalTime>
  <Pages>10</Pages>
  <Words>1235</Words>
  <Characters>7044</Characters>
  <Application>Microsoft Office Word</Application>
  <DocSecurity>0</DocSecurity>
  <Lines>58</Lines>
  <Paragraphs>16</Paragraphs>
  <ScaleCrop>false</ScaleCrop>
  <Company>Lenovo</Company>
  <LinksUpToDate>false</LinksUpToDate>
  <CharactersWithSpaces>8263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祥子</dc:creator>
  <cp:lastModifiedBy>祥子</cp:lastModifiedBy>
  <cp:revision>22</cp:revision>
  <dcterms:created xsi:type="dcterms:W3CDTF">2024-11-29T02:03:00Z</dcterms:created>
  <dcterms:modified xsi:type="dcterms:W3CDTF">2024-12-02T07:22:00Z</dcterms:modified>
</cp:coreProperties>
</file>